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1074</w:t>
      </w:r>
      <w:r>
        <w:rPr>
          <w:rFonts w:ascii="Times New Roman" w:eastAsia="Times New Roman" w:hAnsi="Times New Roman" w:cs="Times New Roman"/>
        </w:rPr>
        <w:t>-2612/2025</w:t>
      </w:r>
    </w:p>
    <w:p>
      <w:pPr>
        <w:spacing w:before="0" w:after="0"/>
        <w:ind w:firstLine="567"/>
        <w:jc w:val="right"/>
        <w:rPr>
          <w:sz w:val="28"/>
          <w:szCs w:val="28"/>
        </w:rPr>
      </w:pP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0067-01-2025-004645-81</w:t>
      </w:r>
    </w:p>
    <w:p>
      <w:pPr>
        <w:spacing w:before="0" w:after="0"/>
      </w:pPr>
    </w:p>
    <w:p>
      <w:pPr>
        <w:spacing w:before="0" w:after="0"/>
      </w:pPr>
    </w:p>
    <w:p>
      <w:pPr>
        <w:spacing w:before="0" w:after="0"/>
      </w:pPr>
      <w:r>
        <w:rPr>
          <w:rFonts w:ascii="Times New Roman" w:eastAsia="Times New Roman" w:hAnsi="Times New Roman" w:cs="Times New Roman"/>
          <w:b/>
          <w:bCs/>
        </w:rPr>
        <w:t> </w:t>
      </w:r>
    </w:p>
    <w:p>
      <w:pPr>
        <w:spacing w:before="0" w:after="0"/>
        <w:ind w:firstLine="567"/>
        <w:jc w:val="right"/>
        <w:rPr>
          <w:sz w:val="28"/>
          <w:szCs w:val="28"/>
        </w:rPr>
      </w:pPr>
      <w:r>
        <w:rPr>
          <w:rFonts w:ascii="Times New Roman" w:eastAsia="Times New Roman" w:hAnsi="Times New Roman" w:cs="Times New Roman"/>
          <w:sz w:val="28"/>
          <w:szCs w:val="28"/>
        </w:rPr>
        <w:t> </w:t>
      </w:r>
    </w:p>
    <w:p>
      <w:pPr>
        <w:spacing w:before="0" w:after="0"/>
        <w:ind w:firstLine="567"/>
        <w:jc w:val="center"/>
        <w:rPr>
          <w:sz w:val="28"/>
          <w:szCs w:val="28"/>
        </w:rPr>
      </w:pPr>
      <w:r>
        <w:rPr>
          <w:rFonts w:ascii="Times New Roman" w:eastAsia="Times New Roman" w:hAnsi="Times New Roman" w:cs="Times New Roman"/>
          <w:sz w:val="28"/>
          <w:szCs w:val="28"/>
        </w:rPr>
        <w:t>П О С Т А Н О В Л Е Н И Е</w:t>
      </w:r>
    </w:p>
    <w:p>
      <w:pPr>
        <w:spacing w:before="0" w:after="0"/>
        <w:ind w:firstLine="567"/>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567"/>
        <w:rPr>
          <w:sz w:val="28"/>
          <w:szCs w:val="28"/>
        </w:rPr>
      </w:pPr>
    </w:p>
    <w:p>
      <w:pPr>
        <w:spacing w:before="0" w:after="0"/>
        <w:ind w:firstLine="567"/>
        <w:rPr>
          <w:sz w:val="28"/>
          <w:szCs w:val="28"/>
        </w:rPr>
      </w:pPr>
      <w:r>
        <w:rPr>
          <w:rFonts w:ascii="Times New Roman" w:eastAsia="Times New Roman" w:hAnsi="Times New Roman" w:cs="Times New Roman"/>
          <w:sz w:val="28"/>
          <w:szCs w:val="28"/>
        </w:rPr>
        <w:t>30 июля 2025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Сургут</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12 Сургутского судебного района города окружного значения Сургута Ханты-Мансийского автономного округа – Югры Думлер Г.П., находящегося по адресу: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402</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с участием д</w:t>
      </w:r>
      <w:r>
        <w:rPr>
          <w:rFonts w:ascii="Times New Roman" w:eastAsia="Times New Roman" w:hAnsi="Times New Roman" w:cs="Times New Roman"/>
          <w:sz w:val="28"/>
          <w:szCs w:val="28"/>
        </w:rPr>
        <w:t>олжностно</w:t>
      </w:r>
      <w:r>
        <w:rPr>
          <w:rFonts w:ascii="Times New Roman" w:eastAsia="Times New Roman" w:hAnsi="Times New Roman" w:cs="Times New Roman"/>
          <w:sz w:val="28"/>
          <w:szCs w:val="28"/>
        </w:rPr>
        <w:t xml:space="preserve">го </w:t>
      </w:r>
      <w:r>
        <w:rPr>
          <w:rFonts w:ascii="Times New Roman" w:eastAsia="Times New Roman" w:hAnsi="Times New Roman" w:cs="Times New Roman"/>
          <w:sz w:val="28"/>
          <w:szCs w:val="28"/>
        </w:rPr>
        <w:t>лиц</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составивше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протокол об административном правонарушении</w:t>
      </w:r>
      <w:r>
        <w:rPr>
          <w:rFonts w:ascii="Times New Roman" w:eastAsia="Times New Roman" w:hAnsi="Times New Roman" w:cs="Times New Roman"/>
          <w:sz w:val="28"/>
          <w:szCs w:val="28"/>
        </w:rPr>
        <w:t xml:space="preserve"> Шевченко О.А.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рассмотрев материалы дела в отношении </w:t>
      </w:r>
      <w:r>
        <w:rPr>
          <w:rFonts w:ascii="Times New Roman" w:eastAsia="Times New Roman" w:hAnsi="Times New Roman" w:cs="Times New Roman"/>
          <w:sz w:val="28"/>
          <w:szCs w:val="28"/>
        </w:rPr>
        <w:t xml:space="preserve">должностного лица - члена Государственной экзаменационной комиссии </w:t>
      </w:r>
      <w:r>
        <w:rPr>
          <w:rFonts w:ascii="Times New Roman" w:eastAsia="Times New Roman" w:hAnsi="Times New Roman" w:cs="Times New Roman"/>
          <w:sz w:val="28"/>
          <w:szCs w:val="28"/>
        </w:rPr>
        <w:t>Новосёловой</w:t>
      </w:r>
      <w:r>
        <w:rPr>
          <w:rFonts w:ascii="Times New Roman" w:eastAsia="Times New Roman" w:hAnsi="Times New Roman" w:cs="Times New Roman"/>
          <w:sz w:val="28"/>
          <w:szCs w:val="28"/>
        </w:rPr>
        <w:t xml:space="preserve"> Людмилы Анатольевны, родившейся </w:t>
      </w:r>
      <w:r>
        <w:rPr>
          <w:rStyle w:val="cat-UserDefinedgrp-65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года в </w:t>
      </w:r>
      <w:r>
        <w:rPr>
          <w:rStyle w:val="cat-UserDefinedgrp-69rplc-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гражданки Российской Федерации, зарегистрированной по адресу: </w:t>
      </w:r>
      <w:r>
        <w:rPr>
          <w:rStyle w:val="cat-UserDefinedgrp-70rplc-1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паспорт серии </w:t>
      </w:r>
      <w:r>
        <w:rPr>
          <w:rStyle w:val="cat-UserDefinedgrp-71rplc-1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года, об административном правонарушении, предусмотренном ч. 4 ст. 19.30 КоАП РФ,</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установил:</w:t>
      </w:r>
    </w:p>
    <w:p>
      <w:pPr>
        <w:spacing w:before="0" w:after="0"/>
        <w:ind w:firstLine="567"/>
        <w:jc w:val="center"/>
        <w:rPr>
          <w:sz w:val="28"/>
          <w:szCs w:val="28"/>
        </w:rPr>
      </w:pPr>
    </w:p>
    <w:p>
      <w:pPr>
        <w:widowControl w:val="0"/>
        <w:spacing w:before="0" w:after="0"/>
        <w:ind w:firstLine="715"/>
        <w:jc w:val="both"/>
        <w:rPr>
          <w:sz w:val="28"/>
          <w:szCs w:val="28"/>
        </w:rPr>
      </w:pPr>
      <w:r>
        <w:rPr>
          <w:rFonts w:ascii="Times New Roman" w:eastAsia="Times New Roman" w:hAnsi="Times New Roman" w:cs="Times New Roman"/>
          <w:sz w:val="28"/>
          <w:szCs w:val="28"/>
        </w:rPr>
        <w:t>26.05.2025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Новосёлова</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xml:space="preserve">., исполнявшая при проведении </w:t>
      </w:r>
      <w:r>
        <w:rPr>
          <w:rFonts w:ascii="Times New Roman" w:eastAsia="Times New Roman" w:hAnsi="Times New Roman" w:cs="Times New Roman"/>
          <w:sz w:val="28"/>
          <w:szCs w:val="28"/>
        </w:rPr>
        <w:t>основного государственного экзамена</w:t>
      </w:r>
      <w:r>
        <w:rPr>
          <w:rFonts w:ascii="Times New Roman" w:eastAsia="Times New Roman" w:hAnsi="Times New Roman" w:cs="Times New Roman"/>
          <w:sz w:val="28"/>
          <w:szCs w:val="28"/>
        </w:rPr>
        <w:t xml:space="preserve"> обязанности члена Государственной экзаменационной комиссии в пункте проведения экзамена </w:t>
      </w:r>
      <w:r>
        <w:rPr>
          <w:rFonts w:ascii="Times New Roman" w:eastAsia="Times New Roman" w:hAnsi="Times New Roman" w:cs="Times New Roman"/>
          <w:sz w:val="28"/>
          <w:szCs w:val="28"/>
        </w:rPr>
        <w:t xml:space="preserve">(ППЭ) </w:t>
      </w:r>
      <w:r>
        <w:rPr>
          <w:rFonts w:ascii="Times New Roman" w:eastAsia="Times New Roman" w:hAnsi="Times New Roman" w:cs="Times New Roman"/>
          <w:sz w:val="28"/>
          <w:szCs w:val="28"/>
        </w:rPr>
        <w:t>№ 2301, организованного на базе муниципального бюджетного общеобразовательного учреждения средней общеобразовательной школы № 3</w:t>
      </w:r>
      <w:r>
        <w:rPr>
          <w:rFonts w:ascii="Times New Roman" w:eastAsia="Times New Roman" w:hAnsi="Times New Roman" w:cs="Times New Roman"/>
          <w:sz w:val="28"/>
          <w:szCs w:val="28"/>
        </w:rPr>
        <w:t>, расположенного</w:t>
      </w:r>
      <w:r>
        <w:rPr>
          <w:rFonts w:ascii="Times New Roman" w:eastAsia="Times New Roman" w:hAnsi="Times New Roman" w:cs="Times New Roman"/>
          <w:sz w:val="28"/>
          <w:szCs w:val="28"/>
        </w:rPr>
        <w:t xml:space="preserve"> по адресу: ХМАО-Югра, г. Сургут, ул. Энтузиастов, дом 31</w:t>
      </w:r>
      <w:r>
        <w:rPr>
          <w:rFonts w:ascii="Times New Roman" w:eastAsia="Times New Roman" w:hAnsi="Times New Roman" w:cs="Times New Roman"/>
          <w:sz w:val="28"/>
          <w:szCs w:val="28"/>
        </w:rPr>
        <w:t>, не обеспечила соблюдение п. 33 Порядка проведения ОГЭ, в том числе не осуществила взаимодействие с лицами в ППЭ по устранению выявленного сбоя, не предложила участникам ГИА, у которых технические сбои не были устранены, досрочно завершить экзамен по объективным причинам в целях сдачи экзамена по информатике в резервные сроки в соответствии с п. 47 Порядка проведения ОГЭ, тем самым совершила административное правонарушение, ответственность за которое предусмотрена ч. 4 ст. 19.30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При рассмотрении дела об административном правонарушении привлекаем</w:t>
      </w:r>
      <w:r>
        <w:rPr>
          <w:rFonts w:ascii="Times New Roman" w:eastAsia="Times New Roman" w:hAnsi="Times New Roman" w:cs="Times New Roman"/>
          <w:sz w:val="28"/>
          <w:szCs w:val="28"/>
        </w:rPr>
        <w:t>ая</w:t>
      </w:r>
      <w:r>
        <w:rPr>
          <w:rFonts w:ascii="Times New Roman" w:eastAsia="Times New Roman" w:hAnsi="Times New Roman" w:cs="Times New Roman"/>
          <w:sz w:val="28"/>
          <w:szCs w:val="28"/>
        </w:rPr>
        <w:t>, будучи извещенн</w:t>
      </w:r>
      <w:r>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надлежащим образом о времени и месте судебного разбирательства</w:t>
      </w:r>
      <w:r>
        <w:rPr>
          <w:rFonts w:ascii="Times New Roman" w:eastAsia="Times New Roman" w:hAnsi="Times New Roman" w:cs="Times New Roman"/>
          <w:sz w:val="28"/>
          <w:szCs w:val="28"/>
        </w:rPr>
        <w:t xml:space="preserve"> телефонограммой суда, </w:t>
      </w:r>
      <w:r>
        <w:rPr>
          <w:rFonts w:ascii="Times New Roman" w:eastAsia="Times New Roman" w:hAnsi="Times New Roman" w:cs="Times New Roman"/>
          <w:sz w:val="28"/>
          <w:szCs w:val="28"/>
        </w:rPr>
        <w:t>переданной ей 23</w:t>
      </w:r>
      <w:r>
        <w:rPr>
          <w:rFonts w:ascii="Times New Roman" w:eastAsia="Times New Roman" w:hAnsi="Times New Roman" w:cs="Times New Roman"/>
          <w:sz w:val="28"/>
          <w:szCs w:val="28"/>
        </w:rPr>
        <w:t>.07.2025 года</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не присутствовал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ходатайств об отложении судебного заседания не заявлял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При таких обстоятельствах и на основании ст. 25.1 КоАП РФ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полагает возможным рассмотреть дело в отсутствие лица, в отношении которого ведется производство по делу, по имеющимся доказательствам.</w:t>
      </w:r>
    </w:p>
    <w:p>
      <w:pPr>
        <w:spacing w:before="0" w:after="0"/>
        <w:ind w:firstLine="567"/>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олжностно</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составивше</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протокол об административном правонарушении</w:t>
      </w:r>
      <w:r>
        <w:rPr>
          <w:rFonts w:ascii="Times New Roman" w:eastAsia="Times New Roman" w:hAnsi="Times New Roman" w:cs="Times New Roman"/>
          <w:sz w:val="28"/>
          <w:szCs w:val="28"/>
        </w:rPr>
        <w:t xml:space="preserve"> Шевченко О.А. в судебном заседании поддержала изложенное в протоколе об административном правонарушении,</w:t>
      </w:r>
    </w:p>
    <w:p>
      <w:pPr>
        <w:spacing w:before="0" w:after="0"/>
        <w:ind w:firstLine="709"/>
        <w:jc w:val="both"/>
        <w:rPr>
          <w:sz w:val="28"/>
          <w:szCs w:val="28"/>
        </w:rPr>
      </w:pPr>
      <w:r>
        <w:rPr>
          <w:rFonts w:ascii="Times New Roman" w:eastAsia="Times New Roman" w:hAnsi="Times New Roman" w:cs="Times New Roman"/>
          <w:sz w:val="28"/>
          <w:szCs w:val="28"/>
        </w:rPr>
        <w:t>Изучив материалы дела, мировой судья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Ответственность по ч. 4 ст.</w:t>
      </w:r>
      <w:hyperlink r:id="rId4" w:tgtFrame="_blank" w:history="1">
        <w:r>
          <w:rPr>
            <w:rFonts w:ascii="Times New Roman" w:eastAsia="Times New Roman" w:hAnsi="Times New Roman" w:cs="Times New Roman"/>
            <w:color w:val="0000EE"/>
            <w:sz w:val="28"/>
            <w:szCs w:val="28"/>
          </w:rPr>
          <w:t>19.30 КоАП</w:t>
        </w:r>
      </w:hyperlink>
      <w:r>
        <w:rPr>
          <w:rFonts w:ascii="Times New Roman" w:eastAsia="Times New Roman" w:hAnsi="Times New Roman" w:cs="Times New Roman"/>
          <w:sz w:val="28"/>
          <w:szCs w:val="28"/>
        </w:rPr>
        <w:t xml:space="preserve"> РФ наступает</w:t>
      </w:r>
      <w:r>
        <w:rPr>
          <w:rFonts w:ascii="Times New Roman" w:eastAsia="Times New Roman" w:hAnsi="Times New Roman" w:cs="Times New Roman"/>
          <w:sz w:val="28"/>
          <w:szCs w:val="28"/>
        </w:rPr>
        <w:t>, в том числе,</w:t>
      </w:r>
      <w:r>
        <w:rPr>
          <w:rFonts w:ascii="Times New Roman" w:eastAsia="Times New Roman" w:hAnsi="Times New Roman" w:cs="Times New Roman"/>
          <w:sz w:val="28"/>
          <w:szCs w:val="28"/>
        </w:rPr>
        <w:t xml:space="preserve"> за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нарушение </w:t>
      </w:r>
      <w:r>
        <w:rPr>
          <w:rFonts w:ascii="Times New Roman" w:eastAsia="Times New Roman" w:hAnsi="Times New Roman" w:cs="Times New Roman"/>
          <w:sz w:val="28"/>
          <w:szCs w:val="28"/>
        </w:rPr>
        <w:t>установленного законодательством об образовании</w:t>
      </w:r>
      <w:r>
        <w:rPr>
          <w:rFonts w:ascii="Times New Roman" w:eastAsia="Times New Roman" w:hAnsi="Times New Roman" w:cs="Times New Roman"/>
          <w:sz w:val="28"/>
          <w:szCs w:val="28"/>
        </w:rPr>
        <w:t> </w:t>
      </w:r>
      <w:hyperlink r:id="rId5" w:anchor="/multilink/12125267/paragraph/8650/number/0" w:history="1">
        <w:r>
          <w:rPr>
            <w:rFonts w:ascii="Times New Roman" w:eastAsia="Times New Roman" w:hAnsi="Times New Roman" w:cs="Times New Roman"/>
            <w:color w:val="0000EE"/>
            <w:sz w:val="28"/>
            <w:szCs w:val="28"/>
          </w:rPr>
          <w:t>порядка</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проведения </w:t>
      </w:r>
      <w:r>
        <w:rPr>
          <w:rFonts w:ascii="Times New Roman" w:eastAsia="Times New Roman" w:hAnsi="Times New Roman" w:cs="Times New Roman"/>
          <w:sz w:val="28"/>
          <w:szCs w:val="28"/>
        </w:rPr>
        <w:t xml:space="preserve">государственной </w:t>
      </w:r>
      <w:r>
        <w:rPr>
          <w:rFonts w:ascii="Times New Roman" w:eastAsia="Times New Roman" w:hAnsi="Times New Roman" w:cs="Times New Roman"/>
          <w:sz w:val="28"/>
          <w:szCs w:val="28"/>
        </w:rPr>
        <w:t>итоговой аттестации.</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 1 положения о Департаменте образования и науки Ханты-Мансийского автономного округа - Югры, утвержденного постановлением Правительства Ханты-Мансийского автономного округа - Югры от 01.12.2017 года № 486-п, </w:t>
      </w:r>
      <w:r>
        <w:rPr>
          <w:rFonts w:ascii="Times New Roman" w:eastAsia="Times New Roman" w:hAnsi="Times New Roman" w:cs="Times New Roman"/>
          <w:sz w:val="28"/>
          <w:szCs w:val="28"/>
        </w:rPr>
        <w:t>Департамент образования и науки Ханты-Мансийского автономного округа - Югры (</w:t>
      </w:r>
      <w:r>
        <w:rPr>
          <w:rFonts w:ascii="Times New Roman" w:eastAsia="Times New Roman" w:hAnsi="Times New Roman" w:cs="Times New Roman"/>
          <w:sz w:val="28"/>
          <w:szCs w:val="28"/>
        </w:rPr>
        <w:t>Депобразования</w:t>
      </w:r>
      <w:r>
        <w:rPr>
          <w:rFonts w:ascii="Times New Roman" w:eastAsia="Times New Roman" w:hAnsi="Times New Roman" w:cs="Times New Roman"/>
          <w:sz w:val="28"/>
          <w:szCs w:val="28"/>
        </w:rPr>
        <w:t xml:space="preserve"> и науки Югры) является исполнительным органом Ханты-Мансийского автономного округа - Югры, осуществляющим функции по реализации единой государственной политики и нормативному правовому регулированию, оказанию государственных услуг в области образования и науки, научной, научно-технической и инновационной деятельности, сфере организации отдыха и оздоровления детей, включая обеспечение безопасности их жизни и здоровья, социальной поддержки и социальной защиты обучающихся, воспитанников и работников образовательных организаций, а также осуществляющим на территории автономного округа переданные полномочия Российской Федерации в сфере образования и полномочие Российской Федерации по подтверждению документов об ученых степенях, ученых званиях.</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5" w:anchor="/document/70291362/entry/59" w:history="1">
        <w:r>
          <w:rPr>
            <w:rFonts w:ascii="Times New Roman" w:eastAsia="Times New Roman" w:hAnsi="Times New Roman" w:cs="Times New Roman"/>
            <w:color w:val="0000EE"/>
            <w:sz w:val="28"/>
            <w:szCs w:val="28"/>
          </w:rPr>
          <w:t>ст. 59</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Федерального закона от 29.12.2012 года № 273-ФЗ «Об образовании в Российской Федерации» и</w:t>
      </w:r>
      <w:r>
        <w:rPr>
          <w:rFonts w:ascii="Times New Roman" w:eastAsia="Times New Roman" w:hAnsi="Times New Roman" w:cs="Times New Roman"/>
          <w:sz w:val="28"/>
          <w:szCs w:val="28"/>
        </w:rPr>
        <w:t>тоговая аттестация представляет собой форму оценки степени, уровня освоения обучающимися образовательной программы и проводится на основе принципов объективности и независимости оценки качества подготовки обучающихся.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w:t>
      </w:r>
      <w:r>
        <w:rPr>
          <w:rFonts w:ascii="Times New Roman" w:eastAsia="Times New Roman" w:hAnsi="Times New Roman" w:cs="Times New Roman"/>
          <w:sz w:val="28"/>
          <w:szCs w:val="28"/>
        </w:rPr>
        <w:t> </w:t>
      </w:r>
      <w:hyperlink r:id="rId6" w:tgtFrame="_blank" w:history="1">
        <w:r>
          <w:rPr>
            <w:rFonts w:ascii="Times New Roman" w:eastAsia="Times New Roman" w:hAnsi="Times New Roman" w:cs="Times New Roman"/>
            <w:color w:val="0000EE"/>
            <w:sz w:val="28"/>
            <w:szCs w:val="28"/>
          </w:rPr>
          <w:t>федерального государственного образовательного стандарта</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или образовательного стандарта.</w:t>
      </w:r>
    </w:p>
    <w:p>
      <w:pPr>
        <w:spacing w:before="0" w:after="0"/>
        <w:ind w:firstLine="709"/>
        <w:jc w:val="both"/>
        <w:rPr>
          <w:sz w:val="28"/>
          <w:szCs w:val="28"/>
        </w:rPr>
      </w:pPr>
      <w:r>
        <w:rPr>
          <w:rFonts w:ascii="Times New Roman" w:eastAsia="Times New Roman" w:hAnsi="Times New Roman" w:cs="Times New Roman"/>
          <w:sz w:val="28"/>
          <w:szCs w:val="28"/>
        </w:rPr>
        <w:t xml:space="preserve">Порядок проведения государственной итоговой аттестации по образовательным программам основного общего образования утвержден приказом </w:t>
      </w:r>
      <w:r>
        <w:rPr>
          <w:rFonts w:ascii="Times New Roman" w:eastAsia="Times New Roman" w:hAnsi="Times New Roman" w:cs="Times New Roman"/>
          <w:sz w:val="28"/>
          <w:szCs w:val="28"/>
        </w:rPr>
        <w:t xml:space="preserve">Министерства просвещения РФ и Федеральной службы по надзору в сфере образования и науки от </w:t>
      </w:r>
      <w:r>
        <w:rPr>
          <w:rFonts w:ascii="Times New Roman" w:eastAsia="Times New Roman" w:hAnsi="Times New Roman" w:cs="Times New Roman"/>
          <w:sz w:val="28"/>
          <w:szCs w:val="28"/>
        </w:rPr>
        <w:t>04.04.2023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 232/551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Порядком проведения </w:t>
      </w:r>
      <w:r>
        <w:rPr>
          <w:rFonts w:ascii="Times New Roman" w:eastAsia="Times New Roman" w:hAnsi="Times New Roman" w:cs="Times New Roman"/>
          <w:sz w:val="28"/>
          <w:szCs w:val="28"/>
        </w:rPr>
        <w:t xml:space="preserve">основного государственного экзамена регламентированы вопросы, связанные с проведением указанной аттестации, в том числе определены права и обязанности лиц, привлекаемых к проведению </w:t>
      </w:r>
      <w:r>
        <w:rPr>
          <w:rFonts w:ascii="Times New Roman" w:eastAsia="Times New Roman" w:hAnsi="Times New Roman" w:cs="Times New Roman"/>
          <w:sz w:val="28"/>
          <w:szCs w:val="28"/>
        </w:rPr>
        <w:t>государственной итоговой аттестации, а также участников государственной итоговой аттестации.</w:t>
      </w:r>
    </w:p>
    <w:p>
      <w:pPr>
        <w:spacing w:before="0" w:after="0"/>
        <w:ind w:firstLine="709"/>
        <w:jc w:val="both"/>
        <w:rPr>
          <w:sz w:val="28"/>
          <w:szCs w:val="28"/>
        </w:rPr>
      </w:pPr>
      <w:r>
        <w:rPr>
          <w:rFonts w:ascii="Times New Roman" w:eastAsia="Times New Roman" w:hAnsi="Times New Roman" w:cs="Times New Roman"/>
          <w:sz w:val="28"/>
          <w:szCs w:val="28"/>
        </w:rPr>
        <w:t xml:space="preserve">В силу п. </w:t>
      </w:r>
      <w:r>
        <w:rPr>
          <w:rFonts w:ascii="Times New Roman" w:eastAsia="Times New Roman" w:hAnsi="Times New Roman" w:cs="Times New Roman"/>
          <w:sz w:val="28"/>
          <w:szCs w:val="28"/>
        </w:rPr>
        <w:t xml:space="preserve">26 Порядка проведения </w:t>
      </w:r>
      <w:r>
        <w:rPr>
          <w:rFonts w:ascii="Times New Roman" w:eastAsia="Times New Roman" w:hAnsi="Times New Roman" w:cs="Times New Roman"/>
          <w:sz w:val="28"/>
          <w:szCs w:val="28"/>
        </w:rPr>
        <w:t>основного государственного экзамена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 создают апелляционные комиссии субъектов Российской Федерации, определяют и утверждают персональные составы членов ГЭК. </w:t>
      </w:r>
    </w:p>
    <w:p>
      <w:pPr>
        <w:spacing w:before="0" w:after="0"/>
        <w:ind w:firstLine="709"/>
        <w:jc w:val="both"/>
        <w:rPr>
          <w:sz w:val="28"/>
          <w:szCs w:val="28"/>
        </w:rPr>
      </w:pPr>
      <w:r>
        <w:rPr>
          <w:rFonts w:ascii="Times New Roman" w:eastAsia="Times New Roman" w:hAnsi="Times New Roman" w:cs="Times New Roman"/>
          <w:sz w:val="28"/>
          <w:szCs w:val="28"/>
        </w:rPr>
        <w:t>Приказ</w:t>
      </w:r>
      <w:r>
        <w:rPr>
          <w:rFonts w:ascii="Times New Roman" w:eastAsia="Times New Roman" w:hAnsi="Times New Roman" w:cs="Times New Roman"/>
          <w:sz w:val="28"/>
          <w:szCs w:val="28"/>
        </w:rPr>
        <w:t xml:space="preserve">ами Департамента образования и науки Ханты-Мансийского автономного округа – Югры </w:t>
      </w:r>
      <w:r>
        <w:rPr>
          <w:rFonts w:ascii="Times New Roman" w:eastAsia="Times New Roman" w:hAnsi="Times New Roman" w:cs="Times New Roman"/>
          <w:sz w:val="28"/>
          <w:szCs w:val="28"/>
        </w:rPr>
        <w:t>от 06.02.2025 года № 10-П-197 «Об организации и обеспечении деятельности Апелляционной комиссии Ханты-Мансийского автономного округа – Югры в 2025 году»</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 xml:space="preserve">от 22.05.2025 года № 10-П-1038 «О внесении изменения в приложение 1 к приказу Департамента образования и науки </w:t>
      </w:r>
      <w:r>
        <w:rPr>
          <w:rFonts w:ascii="Times New Roman" w:eastAsia="Times New Roman" w:hAnsi="Times New Roman" w:cs="Times New Roman"/>
          <w:sz w:val="28"/>
          <w:szCs w:val="28"/>
        </w:rPr>
        <w:t xml:space="preserve">Ханты-Мансийского автономного округа – Югры от 06.02.2025 года № 10-П-197 «Об организации и обеспечении деятельности Апелляционной комиссии Ханты-Мансийского автономного округа – Югры в 2025 году» </w:t>
      </w:r>
      <w:r>
        <w:rPr>
          <w:rFonts w:ascii="Times New Roman" w:eastAsia="Times New Roman" w:hAnsi="Times New Roman" w:cs="Times New Roman"/>
          <w:sz w:val="28"/>
          <w:szCs w:val="28"/>
        </w:rPr>
        <w:t xml:space="preserve">в целях обеспечения проведения экзаменов создана апелляционная комиссия, а также определен и утвержден персональный состав членов ГЭК в пунктах проведения государственной итоговой аттестации по образовательным программам основного общего образования в основной период в 2025 году, в число которых включена </w:t>
      </w:r>
      <w:r>
        <w:rPr>
          <w:rFonts w:ascii="Times New Roman" w:eastAsia="Times New Roman" w:hAnsi="Times New Roman" w:cs="Times New Roman"/>
          <w:sz w:val="28"/>
          <w:szCs w:val="28"/>
        </w:rPr>
        <w:t>Новосёлова</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основании п</w:t>
      </w:r>
      <w:r>
        <w:rPr>
          <w:rFonts w:ascii="Times New Roman" w:eastAsia="Times New Roman" w:hAnsi="Times New Roman" w:cs="Times New Roman"/>
          <w:sz w:val="28"/>
          <w:szCs w:val="28"/>
        </w:rPr>
        <w:t>риказ</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Департамента образования и науки ХМАО-Югры от 19.05.2025 года № 10-П-1011 «Об организации проведения государственной итоговой аттестации по образовательным программам основного общего образования на территории Ханты-Мансийского автономного округа – Югры в основной период в 2025 году».</w:t>
      </w:r>
    </w:p>
    <w:p>
      <w:pPr>
        <w:spacing w:before="0" w:after="0"/>
        <w:ind w:firstLine="709"/>
        <w:jc w:val="both"/>
        <w:rPr>
          <w:sz w:val="28"/>
          <w:szCs w:val="28"/>
        </w:rPr>
      </w:pPr>
      <w:r>
        <w:rPr>
          <w:rFonts w:ascii="Times New Roman" w:eastAsia="Times New Roman" w:hAnsi="Times New Roman" w:cs="Times New Roman"/>
          <w:sz w:val="28"/>
          <w:szCs w:val="28"/>
        </w:rPr>
        <w:t xml:space="preserve">Должностное лицо </w:t>
      </w:r>
      <w:r>
        <w:rPr>
          <w:rFonts w:ascii="Times New Roman" w:eastAsia="Times New Roman" w:hAnsi="Times New Roman" w:cs="Times New Roman"/>
          <w:sz w:val="28"/>
          <w:szCs w:val="28"/>
        </w:rPr>
        <w:t>Новосёлова</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прошедшая в соответствии с п. 56 Порядка проведения ОГЭ дистанционное обучение для специалистов, привлекаемых к организации и проведению государственной итоговой аттестации по программе «Подготовка членов ГЭК при проведении государственной итоговой аттестации по образовательным программам основного общего образования», 26.05.2025 года при проведении </w:t>
      </w:r>
      <w:r>
        <w:rPr>
          <w:rFonts w:ascii="Times New Roman" w:eastAsia="Times New Roman" w:hAnsi="Times New Roman" w:cs="Times New Roman"/>
          <w:sz w:val="28"/>
          <w:szCs w:val="28"/>
        </w:rPr>
        <w:t>основного государственного экзамена</w:t>
      </w:r>
      <w:r>
        <w:rPr>
          <w:rFonts w:ascii="Times New Roman" w:eastAsia="Times New Roman" w:hAnsi="Times New Roman" w:cs="Times New Roman"/>
          <w:sz w:val="28"/>
          <w:szCs w:val="28"/>
        </w:rPr>
        <w:t xml:space="preserve"> исполняла </w:t>
      </w:r>
      <w:r>
        <w:rPr>
          <w:rFonts w:ascii="Times New Roman" w:eastAsia="Times New Roman" w:hAnsi="Times New Roman" w:cs="Times New Roman"/>
          <w:sz w:val="28"/>
          <w:szCs w:val="28"/>
        </w:rPr>
        <w:t xml:space="preserve">обязанности члена </w:t>
      </w:r>
      <w:r>
        <w:rPr>
          <w:rFonts w:ascii="Times New Roman" w:eastAsia="Times New Roman" w:hAnsi="Times New Roman" w:cs="Times New Roman"/>
          <w:sz w:val="28"/>
          <w:szCs w:val="28"/>
        </w:rPr>
        <w:t>Государственной экзаменационной комиссии</w:t>
      </w:r>
      <w:r>
        <w:rPr>
          <w:rFonts w:ascii="Times New Roman" w:eastAsia="Times New Roman" w:hAnsi="Times New Roman" w:cs="Times New Roman"/>
          <w:sz w:val="28"/>
          <w:szCs w:val="28"/>
        </w:rPr>
        <w:t xml:space="preserve"> в ППЭ № 2301</w:t>
      </w:r>
      <w:r>
        <w:rPr>
          <w:rFonts w:ascii="Times New Roman" w:eastAsia="Times New Roman" w:hAnsi="Times New Roman" w:cs="Times New Roman"/>
          <w:sz w:val="28"/>
          <w:szCs w:val="28"/>
        </w:rPr>
        <w:t>, организованного на базе муниципального бюджетного общеобразовательного учреждения средней общеобразовательной школы № 3 по адресу: г. Сургут, ул. Энтузиастов, дом 31.</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Помимо этого, члены ГЭК в</w:t>
      </w:r>
      <w:r>
        <w:rPr>
          <w:rFonts w:ascii="Times New Roman" w:eastAsia="Times New Roman" w:hAnsi="Times New Roman" w:cs="Times New Roman"/>
          <w:sz w:val="28"/>
          <w:szCs w:val="28"/>
        </w:rPr>
        <w:t xml:space="preserve"> день проведения экзамена </w:t>
      </w:r>
      <w:r>
        <w:rPr>
          <w:rFonts w:ascii="Times New Roman" w:eastAsia="Times New Roman" w:hAnsi="Times New Roman" w:cs="Times New Roman"/>
          <w:sz w:val="28"/>
          <w:szCs w:val="28"/>
        </w:rPr>
        <w:t xml:space="preserve">прошли </w:t>
      </w:r>
      <w:r>
        <w:rPr>
          <w:rFonts w:ascii="Times New Roman" w:eastAsia="Times New Roman" w:hAnsi="Times New Roman" w:cs="Times New Roman"/>
          <w:sz w:val="28"/>
          <w:szCs w:val="28"/>
        </w:rPr>
        <w:t xml:space="preserve">дополнительный </w:t>
      </w:r>
      <w:r>
        <w:rPr>
          <w:rFonts w:ascii="Times New Roman" w:eastAsia="Times New Roman" w:hAnsi="Times New Roman" w:cs="Times New Roman"/>
          <w:sz w:val="28"/>
          <w:szCs w:val="28"/>
        </w:rPr>
        <w:t>инструктаж, что подтверждается копией журнала инструктажа «Подготовка и проведение основного государственного экзамена п</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информатике, химии, в пункте проведения экзамена в 2025 году, ППЭ № 2301»</w:t>
      </w:r>
      <w:r>
        <w:rPr>
          <w:rFonts w:ascii="Times New Roman" w:eastAsia="Times New Roman" w:hAnsi="Times New Roman" w:cs="Times New Roman"/>
          <w:sz w:val="28"/>
          <w:szCs w:val="28"/>
        </w:rPr>
        <w:t xml:space="preserve"> от 26.05.2025 года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 силу п. 64 Порядка проведения </w:t>
      </w:r>
      <w:r>
        <w:rPr>
          <w:rFonts w:ascii="Times New Roman" w:eastAsia="Times New Roman" w:hAnsi="Times New Roman" w:cs="Times New Roman"/>
          <w:sz w:val="28"/>
          <w:szCs w:val="28"/>
        </w:rPr>
        <w:t>основного государственного экзамена в</w:t>
      </w:r>
      <w:r>
        <w:rPr>
          <w:rFonts w:ascii="Times New Roman" w:eastAsia="Times New Roman" w:hAnsi="Times New Roman" w:cs="Times New Roman"/>
          <w:sz w:val="28"/>
          <w:szCs w:val="28"/>
        </w:rPr>
        <w:t xml:space="preserve">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согласии участника ГИА досрочно завершить экзамен член </w:t>
      </w:r>
      <w:r>
        <w:rPr>
          <w:rFonts w:ascii="Times New Roman" w:eastAsia="Times New Roman" w:hAnsi="Times New Roman" w:cs="Times New Roman"/>
          <w:sz w:val="28"/>
          <w:szCs w:val="28"/>
        </w:rPr>
        <w:t>ГЭК,</w:t>
      </w:r>
      <w:r>
        <w:rPr>
          <w:rFonts w:ascii="Times New Roman" w:eastAsia="Times New Roman" w:hAnsi="Times New Roman" w:cs="Times New Roman"/>
          <w:sz w:val="28"/>
          <w:szCs w:val="28"/>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r>
        <w:rPr>
          <w:rFonts w:ascii="Times New Roman" w:eastAsia="Times New Roman" w:hAnsi="Times New Roman" w:cs="Times New Roman"/>
          <w:sz w:val="28"/>
          <w:szCs w:val="28"/>
        </w:rPr>
        <w:t>незавершения</w:t>
      </w:r>
      <w:r>
        <w:rPr>
          <w:rFonts w:ascii="Times New Roman" w:eastAsia="Times New Roman" w:hAnsi="Times New Roman" w:cs="Times New Roman"/>
          <w:sz w:val="28"/>
          <w:szCs w:val="28"/>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w:t>
      </w:r>
      <w:r>
        <w:rPr>
          <w:rFonts w:ascii="Times New Roman" w:eastAsia="Times New Roman" w:hAnsi="Times New Roman" w:cs="Times New Roman"/>
          <w:sz w:val="28"/>
          <w:szCs w:val="28"/>
        </w:rPr>
        <w:t> </w:t>
      </w:r>
      <w:hyperlink r:id="rId7" w:anchor="/document/406870182/entry/1047"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47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Порядка. 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pPr>
        <w:spacing w:before="0" w:after="0"/>
        <w:ind w:firstLine="709"/>
        <w:jc w:val="both"/>
        <w:rPr>
          <w:sz w:val="28"/>
          <w:szCs w:val="28"/>
        </w:rPr>
      </w:pPr>
      <w:r>
        <w:rPr>
          <w:rFonts w:ascii="Times New Roman" w:eastAsia="Times New Roman" w:hAnsi="Times New Roman" w:cs="Times New Roman"/>
          <w:sz w:val="28"/>
          <w:szCs w:val="28"/>
        </w:rPr>
        <w:t xml:space="preserve">Из материалов дела </w:t>
      </w:r>
      <w:r>
        <w:rPr>
          <w:rFonts w:ascii="Times New Roman" w:eastAsia="Times New Roman" w:hAnsi="Times New Roman" w:cs="Times New Roman"/>
          <w:sz w:val="28"/>
          <w:szCs w:val="28"/>
        </w:rPr>
        <w:t>следует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что при проведении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26.05.2025 года </w:t>
      </w:r>
      <w:r>
        <w:rPr>
          <w:rFonts w:ascii="Times New Roman" w:eastAsia="Times New Roman" w:hAnsi="Times New Roman" w:cs="Times New Roman"/>
          <w:sz w:val="28"/>
          <w:szCs w:val="28"/>
        </w:rPr>
        <w:t xml:space="preserve">экзамена по учебному предмету «информатика» в аудитории 0014 ППЭ № 2301 в период с 10 час. 19 мин. до 11 час. 14 мин. установлен технический сбой у участников ГИА, занимавших следующие места в аудитории 0014 - 2А, 3А, 4А, 5А, 2Б, 4Б, 5Б, 1В, 2В, 4В, то есть у 10 из 15 участников ГИА; в период с 11 час. 14 мин. до 12 час. 13 мин. установлен технический сбой у всех участников ГИА в аудитории 0014, то есть у 15 из 15 участников ГИА, трое участников ГИА, занимавшие места 2В, 3В, 4В, к этому времени уже закончили экзамен; в период с 12 час. 21 мин. до 12 час. 52 мин. замена станции ЕОГЭ осуществлена 5 участникам ГИА в аудитории 0014 (участнику ГИА, занимавшему место 5Б, замена станции КОГЭ осуществлена дважды). </w:t>
      </w:r>
      <w:r>
        <w:rPr>
          <w:rFonts w:ascii="Times New Roman" w:eastAsia="Times New Roman" w:hAnsi="Times New Roman" w:cs="Times New Roman"/>
          <w:sz w:val="28"/>
          <w:szCs w:val="28"/>
        </w:rPr>
        <w:t>Наряду с этим, в</w:t>
      </w:r>
      <w:r>
        <w:rPr>
          <w:rFonts w:ascii="Times New Roman" w:eastAsia="Times New Roman" w:hAnsi="Times New Roman" w:cs="Times New Roman"/>
          <w:sz w:val="28"/>
          <w:szCs w:val="28"/>
        </w:rPr>
        <w:t xml:space="preserve"> аудитории 0013 ППЭ № 2301 в день проведения экзамена 26.05.2025 года по учебному предмету «информатика» в период с 10 час. 17 мин. до 10 час. 56 мин. установлен технический сбой у участников ГИА, занимавших следующие места в аудитории 0013 - 2Б, 3Б, 4Б, 5Б, 1В, 3В, 4В, то есть у 7 из 14 (50%) участников ГИА; в 12 час. 14 мин. установлен технический сбой у 10 из 14 участников ГИА в аудитории 0013, участник ГИА, занимавший место 3Б, к этому времени уже завершил экзамен; в период с 12 час. 20 мин. до 12 час. 51 мин. в аудитории 0013 производилась замена станции КОГЭ 5 участникам ГИА, при этом участнику ГИА, занимавшему место 5Б, замена станции КОГЭ осуществлена дважды, а участнику ГИА, занимавшему место 2Б, разрешили завершить экзамен на первоначальной станции КОГЭ.</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Несмотря на наличие технических сбоев, заявления о нарушении Порядка о проведение основного государственного экзамена от участков ГИА, права которых были нарушены 26.05.2025 года в ППЭ № 2301 г. Сургута, за исключением участника, занимавшего место 4В в аудитории 0013, в апелляционную комиссию не поступали. Акты о досрочном завершении экзамена по объективным причинам </w:t>
      </w:r>
      <w:r>
        <w:rPr>
          <w:rFonts w:ascii="Times New Roman" w:eastAsia="Times New Roman" w:hAnsi="Times New Roman" w:cs="Times New Roman"/>
          <w:sz w:val="28"/>
          <w:szCs w:val="28"/>
        </w:rPr>
        <w:t xml:space="preserve">(согласно п. 64 Порядка проведения основного государственного экзамена, п. 4.18 Регламента) членами ГЭК, в том числе </w:t>
      </w:r>
      <w:r>
        <w:rPr>
          <w:rFonts w:ascii="Times New Roman" w:eastAsia="Times New Roman" w:hAnsi="Times New Roman" w:cs="Times New Roman"/>
          <w:sz w:val="28"/>
          <w:szCs w:val="28"/>
        </w:rPr>
        <w:t>Новосёловой</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не составлялись.</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Исходя из п. 33 Порядка проведения </w:t>
      </w:r>
      <w:r>
        <w:rPr>
          <w:rFonts w:ascii="Times New Roman" w:eastAsia="Times New Roman" w:hAnsi="Times New Roman" w:cs="Times New Roman"/>
          <w:sz w:val="28"/>
          <w:szCs w:val="28"/>
        </w:rPr>
        <w:t xml:space="preserve">основного государственного экзамена, члены </w:t>
      </w:r>
      <w:r>
        <w:rPr>
          <w:rFonts w:ascii="Times New Roman" w:eastAsia="Times New Roman" w:hAnsi="Times New Roman" w:cs="Times New Roman"/>
          <w:sz w:val="28"/>
          <w:szCs w:val="28"/>
        </w:rPr>
        <w:t xml:space="preserve">государственной экзаменационной комиссии обеспечивают соблюдение порядка проведения </w:t>
      </w:r>
      <w:r>
        <w:rPr>
          <w:rFonts w:ascii="Times New Roman" w:eastAsia="Times New Roman" w:hAnsi="Times New Roman" w:cs="Times New Roman"/>
          <w:sz w:val="28"/>
          <w:szCs w:val="28"/>
        </w:rPr>
        <w:t>основного государственного экзамена, осуществляют взаимодействие с лицами, присутствующими в пункте проведения экзамена.</w:t>
      </w:r>
    </w:p>
    <w:p>
      <w:pPr>
        <w:spacing w:before="0" w:after="0"/>
        <w:ind w:firstLine="709"/>
        <w:jc w:val="both"/>
        <w:rPr>
          <w:sz w:val="28"/>
          <w:szCs w:val="28"/>
        </w:rPr>
      </w:pPr>
      <w:r>
        <w:rPr>
          <w:rFonts w:ascii="Times New Roman" w:eastAsia="Times New Roman" w:hAnsi="Times New Roman" w:cs="Times New Roman"/>
          <w:sz w:val="28"/>
          <w:szCs w:val="28"/>
        </w:rPr>
        <w:t xml:space="preserve">Ввиду того, что </w:t>
      </w:r>
      <w:r>
        <w:rPr>
          <w:rFonts w:ascii="Times New Roman" w:eastAsia="Times New Roman" w:hAnsi="Times New Roman" w:cs="Times New Roman"/>
          <w:sz w:val="28"/>
          <w:szCs w:val="28"/>
        </w:rPr>
        <w:t xml:space="preserve">26.05.2025 года работники ППЭ неоднократно и своевременно </w:t>
      </w:r>
      <w:r>
        <w:rPr>
          <w:rFonts w:ascii="Times New Roman" w:eastAsia="Times New Roman" w:hAnsi="Times New Roman" w:cs="Times New Roman"/>
          <w:sz w:val="28"/>
          <w:szCs w:val="28"/>
        </w:rPr>
        <w:t>ознакамливали</w:t>
      </w:r>
      <w:r>
        <w:rPr>
          <w:rFonts w:ascii="Times New Roman" w:eastAsia="Times New Roman" w:hAnsi="Times New Roman" w:cs="Times New Roman"/>
          <w:sz w:val="28"/>
          <w:szCs w:val="28"/>
        </w:rPr>
        <w:t xml:space="preserve"> членов ГЭК, в том числе </w:t>
      </w:r>
      <w:r>
        <w:rPr>
          <w:rFonts w:ascii="Times New Roman" w:eastAsia="Times New Roman" w:hAnsi="Times New Roman" w:cs="Times New Roman"/>
          <w:sz w:val="28"/>
          <w:szCs w:val="28"/>
        </w:rPr>
        <w:t>Новосёлову</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с ходом проведения экзамена, доводили информацию о наличии технических сбоев у участков ГИА и о случаях замены КОГЭ, что подтверждается видеоматериалом в Штабе ППЭ № 2301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пелляционной комиссией ХМАО-Югры принято решение об</w:t>
      </w:r>
      <w:r>
        <w:rPr>
          <w:rFonts w:ascii="Times New Roman" w:eastAsia="Times New Roman" w:hAnsi="Times New Roman" w:cs="Times New Roman"/>
          <w:sz w:val="28"/>
          <w:szCs w:val="28"/>
        </w:rPr>
        <w:t xml:space="preserve"> удовлетворении апелляции Смотро</w:t>
      </w:r>
      <w:r>
        <w:rPr>
          <w:rFonts w:ascii="Times New Roman" w:eastAsia="Times New Roman" w:hAnsi="Times New Roman" w:cs="Times New Roman"/>
          <w:sz w:val="28"/>
          <w:szCs w:val="28"/>
        </w:rPr>
        <w:t xml:space="preserve">вой В.И., которая на основании п. 87 Порядка проведения основного государственного экзамена, решения председателя государственной </w:t>
      </w:r>
      <w:r>
        <w:rPr>
          <w:rFonts w:ascii="Times New Roman" w:eastAsia="Times New Roman" w:hAnsi="Times New Roman" w:cs="Times New Roman"/>
          <w:sz w:val="28"/>
          <w:szCs w:val="28"/>
        </w:rPr>
        <w:t>экзаменационной</w:t>
      </w:r>
      <w:r>
        <w:rPr>
          <w:rFonts w:ascii="Times New Roman" w:eastAsia="Times New Roman" w:hAnsi="Times New Roman" w:cs="Times New Roman"/>
          <w:sz w:val="28"/>
          <w:szCs w:val="28"/>
        </w:rPr>
        <w:t xml:space="preserve"> комиссии ХМАО-Югры </w:t>
      </w:r>
      <w:r>
        <w:rPr>
          <w:rFonts w:ascii="Times New Roman" w:eastAsia="Times New Roman" w:hAnsi="Times New Roman" w:cs="Times New Roman"/>
          <w:sz w:val="28"/>
          <w:szCs w:val="28"/>
        </w:rPr>
        <w:t>повторно была допущена к прохождению ГИА-9 в резервные сроки проведения экзаменов основного периода в 2025 году, предусмотренные единым расписанием проведения ОГЭ.</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Таким образом,</w:t>
      </w:r>
      <w:r>
        <w:rPr>
          <w:rFonts w:ascii="Times New Roman" w:eastAsia="Times New Roman" w:hAnsi="Times New Roman" w:cs="Times New Roman"/>
          <w:sz w:val="28"/>
          <w:szCs w:val="28"/>
        </w:rPr>
        <w:t xml:space="preserve"> должностное лицо – член Государственной экзаменационной комиссии </w:t>
      </w:r>
      <w:r>
        <w:rPr>
          <w:rFonts w:ascii="Times New Roman" w:eastAsia="Times New Roman" w:hAnsi="Times New Roman" w:cs="Times New Roman"/>
          <w:sz w:val="28"/>
          <w:szCs w:val="28"/>
        </w:rPr>
        <w:t>Новосёлова</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xml:space="preserve"> допустила нарушение</w:t>
      </w:r>
      <w:r>
        <w:rPr>
          <w:rFonts w:ascii="Times New Roman" w:eastAsia="Times New Roman" w:hAnsi="Times New Roman" w:cs="Times New Roman"/>
          <w:sz w:val="28"/>
          <w:szCs w:val="28"/>
        </w:rPr>
        <w:t xml:space="preserve"> порядка проведения основного</w:t>
      </w:r>
      <w:r>
        <w:rPr>
          <w:rFonts w:ascii="Times New Roman" w:eastAsia="Times New Roman" w:hAnsi="Times New Roman" w:cs="Times New Roman"/>
          <w:sz w:val="28"/>
          <w:szCs w:val="28"/>
        </w:rPr>
        <w:t xml:space="preserve"> государственного экзамена, выразившееся в неосуществлении взаимодействия с лицами в ППЭ по устранению выявленного сбоя, не предложении участникам ГИА, у которых технические сбои не были устранены</w:t>
      </w:r>
      <w:r>
        <w:rPr>
          <w:rFonts w:ascii="Times New Roman" w:eastAsia="Times New Roman" w:hAnsi="Times New Roman" w:cs="Times New Roman"/>
          <w:sz w:val="28"/>
          <w:szCs w:val="28"/>
        </w:rPr>
        <w:t>, досрочно завершить экзамен по объективным причинам в целях сдачи экзамена по информатике в резервные сроки в соответствии с п. 47 Порядка проведения основного государственного экзамена.</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Субъектами административного правонарушения, выразившегося в нарушении установленного законодательством об образовании порядка проведения государственной итоговой аттестации, могут являться участники государственной итоговой аттестации, руководители пункта проведения экзамена, члены государственной экзаменационной комиссии, организаторы пункта проведения экзамена, другие лица, привлекаемые к проведению государственной итоговой аттестации.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8"/>
          <w:szCs w:val="28"/>
        </w:rPr>
      </w:pPr>
      <w:r>
        <w:rPr>
          <w:rFonts w:ascii="Times New Roman" w:eastAsia="Times New Roman" w:hAnsi="Times New Roman" w:cs="Times New Roman"/>
          <w:sz w:val="28"/>
          <w:szCs w:val="28"/>
        </w:rPr>
        <w:t>Событие административного правонарушения</w:t>
      </w:r>
      <w:r>
        <w:rPr>
          <w:rFonts w:ascii="Times New Roman" w:eastAsia="Times New Roman" w:hAnsi="Times New Roman" w:cs="Times New Roman"/>
          <w:sz w:val="28"/>
          <w:szCs w:val="28"/>
        </w:rPr>
        <w:t>, предусмотренного ч. 4 ст. 19.30 КоАП РФ</w:t>
      </w:r>
      <w:r>
        <w:rPr>
          <w:rFonts w:ascii="Times New Roman" w:eastAsia="Times New Roman" w:hAnsi="Times New Roman" w:cs="Times New Roman"/>
          <w:sz w:val="28"/>
          <w:szCs w:val="28"/>
        </w:rPr>
        <w:t xml:space="preserve"> и вина </w:t>
      </w:r>
      <w:r>
        <w:rPr>
          <w:rFonts w:ascii="Times New Roman" w:eastAsia="Times New Roman" w:hAnsi="Times New Roman" w:cs="Times New Roman"/>
          <w:sz w:val="28"/>
          <w:szCs w:val="28"/>
        </w:rPr>
        <w:t xml:space="preserve">должностного лица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Новосёловой</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xml:space="preserve">. в его совершении </w:t>
      </w:r>
      <w:r>
        <w:rPr>
          <w:rFonts w:ascii="Times New Roman" w:eastAsia="Times New Roman" w:hAnsi="Times New Roman" w:cs="Times New Roman"/>
          <w:sz w:val="28"/>
          <w:szCs w:val="28"/>
        </w:rPr>
        <w:t>подтверждается совокупностью исследованных в ходе судебного разбирательства доказательств:</w:t>
      </w:r>
    </w:p>
    <w:p>
      <w:pPr>
        <w:spacing w:before="0" w:after="0"/>
        <w:ind w:firstLine="709"/>
        <w:jc w:val="both"/>
        <w:rPr>
          <w:sz w:val="28"/>
          <w:szCs w:val="28"/>
        </w:rPr>
      </w:pPr>
      <w:r>
        <w:rPr>
          <w:rFonts w:ascii="Times New Roman" w:eastAsia="Times New Roman" w:hAnsi="Times New Roman" w:cs="Times New Roman"/>
          <w:sz w:val="28"/>
          <w:szCs w:val="28"/>
        </w:rPr>
        <w:t>- 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об администрати</w:t>
      </w:r>
      <w:r>
        <w:rPr>
          <w:rFonts w:ascii="Times New Roman" w:eastAsia="Times New Roman" w:hAnsi="Times New Roman" w:cs="Times New Roman"/>
          <w:sz w:val="28"/>
          <w:szCs w:val="28"/>
        </w:rPr>
        <w:t>вном правонарушении № 10-КоАП-14</w:t>
      </w:r>
      <w:r>
        <w:rPr>
          <w:rFonts w:ascii="Times New Roman" w:eastAsia="Times New Roman" w:hAnsi="Times New Roman" w:cs="Times New Roman"/>
          <w:sz w:val="28"/>
          <w:szCs w:val="28"/>
        </w:rPr>
        <w:t xml:space="preserve"> от 07.07.2025 года;</w:t>
      </w:r>
    </w:p>
    <w:p>
      <w:pPr>
        <w:spacing w:before="0" w:after="0"/>
        <w:ind w:firstLine="709"/>
        <w:jc w:val="both"/>
        <w:rPr>
          <w:sz w:val="28"/>
          <w:szCs w:val="28"/>
        </w:rPr>
      </w:pPr>
      <w:r>
        <w:rPr>
          <w:rFonts w:ascii="Times New Roman" w:eastAsia="Times New Roman" w:hAnsi="Times New Roman" w:cs="Times New Roman"/>
          <w:sz w:val="28"/>
          <w:szCs w:val="28"/>
        </w:rPr>
        <w:t>- 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сертификата от 20.05.2025 года о прохождении </w:t>
      </w:r>
      <w:r>
        <w:rPr>
          <w:rFonts w:ascii="Times New Roman" w:eastAsia="Times New Roman" w:hAnsi="Times New Roman" w:cs="Times New Roman"/>
          <w:sz w:val="28"/>
          <w:szCs w:val="28"/>
        </w:rPr>
        <w:t>Новосёловой</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xml:space="preserve"> дистанционного обучения для специалистов, привлекаемых к организации и проведению государственной итоговой аттестации по программе «Подготовка членов ГЭК при проведении государственной итоговой аттестации по образовательным программам основного общего образования»;</w:t>
      </w:r>
    </w:p>
    <w:p>
      <w:pPr>
        <w:spacing w:before="0" w:after="0"/>
        <w:ind w:firstLine="709"/>
        <w:jc w:val="both"/>
        <w:rPr>
          <w:sz w:val="28"/>
          <w:szCs w:val="28"/>
        </w:rPr>
      </w:pPr>
      <w:r>
        <w:rPr>
          <w:rFonts w:ascii="Times New Roman" w:eastAsia="Times New Roman" w:hAnsi="Times New Roman" w:cs="Times New Roman"/>
          <w:sz w:val="28"/>
          <w:szCs w:val="28"/>
        </w:rPr>
        <w:t>- 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журнала инструктажа «Подготовка и проведение основного государственного экзамена по информатике, химии в пункте проведения экзамена в 2025 году», ППЭ 2301 от 26.05.2025 года;</w:t>
      </w:r>
    </w:p>
    <w:p>
      <w:pPr>
        <w:spacing w:before="0" w:after="0"/>
        <w:ind w:firstLine="709"/>
        <w:jc w:val="both"/>
        <w:rPr>
          <w:sz w:val="28"/>
          <w:szCs w:val="28"/>
        </w:rPr>
      </w:pPr>
      <w:r>
        <w:rPr>
          <w:rFonts w:ascii="Times New Roman" w:eastAsia="Times New Roman" w:hAnsi="Times New Roman" w:cs="Times New Roman"/>
          <w:sz w:val="28"/>
          <w:szCs w:val="28"/>
        </w:rPr>
        <w:t>- 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списка работников ППЭ и общественных наблюдателей ППЭ № 2301 от 26.05.2025 года (код формы ППЭ-07);</w:t>
      </w:r>
    </w:p>
    <w:p>
      <w:pPr>
        <w:spacing w:before="0" w:after="0"/>
        <w:ind w:firstLine="709"/>
        <w:jc w:val="both"/>
        <w:rPr>
          <w:sz w:val="28"/>
          <w:szCs w:val="28"/>
        </w:rPr>
      </w:pPr>
      <w:r>
        <w:rPr>
          <w:rFonts w:ascii="Times New Roman" w:eastAsia="Times New Roman" w:hAnsi="Times New Roman" w:cs="Times New Roman"/>
          <w:sz w:val="28"/>
          <w:szCs w:val="28"/>
        </w:rPr>
        <w:t>- 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приказа Автономного учреждения дополнительного профессионального образования ХМАО-Югры «Институт развития образования» от 03.04.2025 года № 10/42-П-106 «Об утверждении регламента проведения государственной итоговой аттестации по образовательным программам основного общего образования в форме основного государственного экзамена по учебному предмету «Информатика» в компьютерной форме в 2025 году»;</w:t>
      </w:r>
    </w:p>
    <w:p>
      <w:pPr>
        <w:spacing w:before="0" w:after="0"/>
        <w:ind w:firstLine="709"/>
        <w:jc w:val="both"/>
        <w:rPr>
          <w:sz w:val="28"/>
          <w:szCs w:val="28"/>
        </w:rPr>
      </w:pPr>
      <w:r>
        <w:rPr>
          <w:rFonts w:ascii="Times New Roman" w:eastAsia="Times New Roman" w:hAnsi="Times New Roman" w:cs="Times New Roman"/>
          <w:sz w:val="28"/>
          <w:szCs w:val="28"/>
        </w:rPr>
        <w:t>- 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списка участников ГИА-9 в аудитории ППЭ 0013 ППЭ № 2301 от 26.05.2025 года (код формы ППЭ-05-01);</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апелляции о нарушении порядка проведения ГИА-9 Смотровой В.И. от 26.05.2025 года (код формы ППЭ-02);</w:t>
      </w:r>
    </w:p>
    <w:p>
      <w:pPr>
        <w:spacing w:before="0" w:after="0"/>
        <w:ind w:firstLine="709"/>
        <w:jc w:val="both"/>
        <w:rPr>
          <w:sz w:val="28"/>
          <w:szCs w:val="28"/>
        </w:rPr>
      </w:pPr>
      <w:r>
        <w:rPr>
          <w:rFonts w:ascii="Times New Roman" w:eastAsia="Times New Roman" w:hAnsi="Times New Roman" w:cs="Times New Roman"/>
          <w:sz w:val="28"/>
          <w:szCs w:val="28"/>
        </w:rPr>
        <w:t>- к</w:t>
      </w:r>
      <w:r>
        <w:rPr>
          <w:rFonts w:ascii="Times New Roman" w:eastAsia="Times New Roman" w:hAnsi="Times New Roman" w:cs="Times New Roman"/>
          <w:sz w:val="28"/>
          <w:szCs w:val="28"/>
        </w:rPr>
        <w:t>опией</w:t>
      </w:r>
      <w:r>
        <w:rPr>
          <w:rFonts w:ascii="Times New Roman" w:eastAsia="Times New Roman" w:hAnsi="Times New Roman" w:cs="Times New Roman"/>
          <w:sz w:val="28"/>
          <w:szCs w:val="28"/>
        </w:rPr>
        <w:t xml:space="preserve"> объяснительной руководителя ППЭ </w:t>
      </w:r>
      <w:r>
        <w:rPr>
          <w:rFonts w:ascii="Times New Roman" w:eastAsia="Times New Roman" w:hAnsi="Times New Roman" w:cs="Times New Roman"/>
          <w:sz w:val="28"/>
          <w:szCs w:val="28"/>
        </w:rPr>
        <w:t>Грибенько</w:t>
      </w:r>
      <w:r>
        <w:rPr>
          <w:rFonts w:ascii="Times New Roman" w:eastAsia="Times New Roman" w:hAnsi="Times New Roman" w:cs="Times New Roman"/>
          <w:sz w:val="28"/>
          <w:szCs w:val="28"/>
        </w:rPr>
        <w:t xml:space="preserve"> С.А. от 26.05.2025 года;</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объяснительной технического специалиста </w:t>
      </w:r>
      <w:r>
        <w:rPr>
          <w:rFonts w:ascii="Times New Roman" w:eastAsia="Times New Roman" w:hAnsi="Times New Roman" w:cs="Times New Roman"/>
          <w:sz w:val="28"/>
          <w:szCs w:val="28"/>
        </w:rPr>
        <w:t>Киртянова</w:t>
      </w:r>
      <w:r>
        <w:rPr>
          <w:rFonts w:ascii="Times New Roman" w:eastAsia="Times New Roman" w:hAnsi="Times New Roman" w:cs="Times New Roman"/>
          <w:sz w:val="28"/>
          <w:szCs w:val="28"/>
        </w:rPr>
        <w:t xml:space="preserve"> А.И. от 26.05.2025 года;</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объяснительной члена ГЭК </w:t>
      </w:r>
      <w:r>
        <w:rPr>
          <w:rFonts w:ascii="Times New Roman" w:eastAsia="Times New Roman" w:hAnsi="Times New Roman" w:cs="Times New Roman"/>
          <w:sz w:val="28"/>
          <w:szCs w:val="28"/>
        </w:rPr>
        <w:t>Новосёловой</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от 26.05.2025 года;</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копией</w:t>
      </w:r>
      <w:r>
        <w:rPr>
          <w:rFonts w:ascii="Times New Roman" w:eastAsia="Times New Roman" w:hAnsi="Times New Roman" w:cs="Times New Roman"/>
          <w:sz w:val="28"/>
          <w:szCs w:val="28"/>
        </w:rPr>
        <w:t xml:space="preserve"> письма Департамента образовании Администрации города Сургута от 01.07.2025 года № 12-02-4405/5;</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объяснительной члена ГЭК Хакимовой Л.Р. от 01.07.2025 года;</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объяснительной члена ГЭК Киселевой Е.А. от 02.07.2025 года;</w:t>
      </w:r>
    </w:p>
    <w:p>
      <w:pPr>
        <w:spacing w:before="0" w:after="0"/>
        <w:ind w:firstLine="709"/>
        <w:jc w:val="both"/>
        <w:rPr>
          <w:sz w:val="28"/>
          <w:szCs w:val="28"/>
        </w:rPr>
      </w:pPr>
      <w:r>
        <w:rPr>
          <w:rFonts w:ascii="Times New Roman" w:eastAsia="Times New Roman" w:hAnsi="Times New Roman" w:cs="Times New Roman"/>
          <w:sz w:val="28"/>
          <w:szCs w:val="28"/>
        </w:rPr>
        <w:t xml:space="preserve">- копией </w:t>
      </w:r>
      <w:r>
        <w:rPr>
          <w:rFonts w:ascii="Times New Roman" w:eastAsia="Times New Roman" w:hAnsi="Times New Roman" w:cs="Times New Roman"/>
          <w:sz w:val="28"/>
          <w:szCs w:val="28"/>
        </w:rPr>
        <w:t>протокола заседания апелляционной комиссии от 28.05.2025 года № 1;</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протокола государственной экзаменационной комиссии от 24.06.2025 года № 68-П;</w:t>
      </w:r>
    </w:p>
    <w:p>
      <w:pPr>
        <w:spacing w:before="0" w:after="0"/>
        <w:ind w:firstLine="709"/>
        <w:jc w:val="both"/>
        <w:rPr>
          <w:sz w:val="28"/>
          <w:szCs w:val="28"/>
        </w:rPr>
      </w:pPr>
      <w:r>
        <w:rPr>
          <w:rFonts w:ascii="Times New Roman" w:eastAsia="Times New Roman" w:hAnsi="Times New Roman" w:cs="Times New Roman"/>
          <w:sz w:val="28"/>
          <w:szCs w:val="28"/>
        </w:rPr>
        <w:t>- видеоматериал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с портала smotrioge.ru;</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приказа Департамента образования и науки ХМАО-Югры от 07.05.2025 года № 10-П-929 «О пунктах проведения государственной итоговой аттестации по образовательным программам основного общего образования, сформированных в Региональной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образования в 2025 году»;</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уведомления о дате и месте составления протокола об административном правонарушени</w:t>
      </w:r>
      <w:r>
        <w:rPr>
          <w:rFonts w:ascii="Times New Roman" w:eastAsia="Times New Roman" w:hAnsi="Times New Roman" w:cs="Times New Roman"/>
          <w:sz w:val="28"/>
          <w:szCs w:val="28"/>
        </w:rPr>
        <w:t>и от 02.07.2025 года № 10-Ув-382</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приказа Департамента образования и науки ХМАО-Югры от 23.05.2025 года № 10-П-1054 «О проведении государственной итоговой аттестации по образовательным программам основного общего образования на территории Ханты-Мансийского автономного округа – Югры в основные дни (26.05.2025, 29.05.2025) основного периода в 2025 году»;</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приказа Департамента образования и науки ХМАО-Югры от 06.02.2025 года № 10-П-197 «Об организации и обеспечении деятельности Апелляционной комиссии Ханты-Мансийского автономного округа – Югры в 2025 году»;</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приказа Департамента образования и науки ХМАО-Югры от 22.05.2025 года № 10-П-1038 «О внесении изменения в приложение 1 к приказу Департамента образования и науки ХМАО-Югры от 06.02.2025 № 10-П-197 «Об организации и обеспечении деятельности Апелляционной комиссии Ханты-Мансийского автономного округа – Югры в 2025 году»; </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приказа Департамента образования и науки ХМАО-Югры от 19.05.2025 года № 10-П-1011 «Об организации проведения государственной итоговой аттестации по образовательным программам основного общего образования на территории Ханты-Мансийского автономного округа – Югры в основной период в 2025 году».</w:t>
      </w:r>
    </w:p>
    <w:p>
      <w:pPr>
        <w:spacing w:before="0" w:after="0"/>
        <w:ind w:firstLine="709"/>
        <w:jc w:val="both"/>
        <w:rPr>
          <w:sz w:val="28"/>
          <w:szCs w:val="28"/>
        </w:rPr>
      </w:pPr>
      <w:r>
        <w:rPr>
          <w:rFonts w:ascii="Times New Roman" w:eastAsia="Times New Roman" w:hAnsi="Times New Roman" w:cs="Times New Roman"/>
          <w:sz w:val="28"/>
          <w:szCs w:val="28"/>
        </w:rPr>
        <w:t xml:space="preserve">Приведенные выше доказательства получены с соблюдением установленного законом порядка, отвечают требованиям относимости, допустимости и достаточности, отнесены </w:t>
      </w:r>
      <w:r>
        <w:rPr>
          <w:rFonts w:ascii="Times New Roman" w:eastAsia="Times New Roman" w:hAnsi="Times New Roman" w:cs="Times New Roman"/>
          <w:sz w:val="28"/>
          <w:szCs w:val="28"/>
        </w:rPr>
        <w:t>ст</w:t>
      </w:r>
      <w:r>
        <w:rPr>
          <w:rFonts w:ascii="Times New Roman" w:eastAsia="Times New Roman" w:hAnsi="Times New Roman" w:cs="Times New Roman"/>
          <w:sz w:val="28"/>
          <w:szCs w:val="28"/>
        </w:rPr>
        <w:t xml:space="preserve">. </w:t>
      </w:r>
      <w:hyperlink r:id="rId8" w:tgtFrame="_blank" w:history="1">
        <w:r>
          <w:rPr>
            <w:rFonts w:ascii="Times New Roman" w:eastAsia="Times New Roman" w:hAnsi="Times New Roman" w:cs="Times New Roman"/>
            <w:color w:val="0000EE"/>
            <w:sz w:val="28"/>
            <w:szCs w:val="28"/>
          </w:rPr>
          <w:t xml:space="preserve">26.2 </w:t>
        </w:r>
        <w:r>
          <w:rPr>
            <w:rFonts w:ascii="Times New Roman" w:eastAsia="Times New Roman" w:hAnsi="Times New Roman" w:cs="Times New Roman"/>
            <w:color w:val="0000EE"/>
            <w:sz w:val="28"/>
            <w:szCs w:val="28"/>
          </w:rPr>
          <w:t xml:space="preserve">КоАП </w:t>
        </w:r>
      </w:hyperlink>
      <w:r>
        <w:rPr>
          <w:rFonts w:ascii="Times New Roman" w:eastAsia="Times New Roman" w:hAnsi="Times New Roman" w:cs="Times New Roman"/>
          <w:sz w:val="28"/>
          <w:szCs w:val="28"/>
        </w:rPr>
        <w:t xml:space="preserve">РФ </w:t>
      </w:r>
      <w:r>
        <w:rPr>
          <w:rFonts w:ascii="Times New Roman" w:eastAsia="Times New Roman" w:hAnsi="Times New Roman" w:cs="Times New Roman"/>
          <w:sz w:val="28"/>
          <w:szCs w:val="28"/>
        </w:rPr>
        <w:t xml:space="preserve">к числу </w:t>
      </w:r>
      <w:r>
        <w:rPr>
          <w:rFonts w:ascii="Times New Roman" w:eastAsia="Times New Roman" w:hAnsi="Times New Roman" w:cs="Times New Roman"/>
          <w:sz w:val="28"/>
          <w:szCs w:val="28"/>
        </w:rPr>
        <w:t xml:space="preserve">доказательств, имеющих значение для правильного разрешения дела, и исключают какие-либо сомнения в виновности </w:t>
      </w:r>
      <w:r>
        <w:rPr>
          <w:rFonts w:ascii="Times New Roman" w:eastAsia="Times New Roman" w:hAnsi="Times New Roman" w:cs="Times New Roman"/>
          <w:sz w:val="28"/>
          <w:szCs w:val="28"/>
        </w:rPr>
        <w:t>Новосёловой</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исполнявшей 26.05.2025 года при проведении основного</w:t>
      </w:r>
      <w:r>
        <w:rPr>
          <w:rFonts w:ascii="Times New Roman" w:eastAsia="Times New Roman" w:hAnsi="Times New Roman" w:cs="Times New Roman"/>
          <w:sz w:val="28"/>
          <w:szCs w:val="28"/>
        </w:rPr>
        <w:t xml:space="preserve"> государственного экзамена должные обязанности члена </w:t>
      </w:r>
      <w:r>
        <w:rPr>
          <w:rFonts w:ascii="Times New Roman" w:eastAsia="Times New Roman" w:hAnsi="Times New Roman" w:cs="Times New Roman"/>
          <w:sz w:val="28"/>
          <w:szCs w:val="28"/>
        </w:rPr>
        <w:t xml:space="preserve">Государственной экзаменационной комиссии в ППЭ № 2301, в совершении рассматриваемого административного правонарушения. </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Новосёловой</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xml:space="preserve">. мировой судья квалифицирует по ч. 4 ст. 19.30 КоАП РФ - нарушение установленного законодательством об образовании </w:t>
      </w:r>
      <w:r>
        <w:rPr>
          <w:rFonts w:ascii="Times New Roman" w:eastAsia="Times New Roman" w:hAnsi="Times New Roman" w:cs="Times New Roman"/>
          <w:sz w:val="28"/>
          <w:szCs w:val="28"/>
        </w:rPr>
        <w:t xml:space="preserve">порядка проведения государственной итоговой аттестации. </w:t>
      </w:r>
    </w:p>
    <w:p>
      <w:pPr>
        <w:spacing w:before="0" w:after="0"/>
        <w:ind w:firstLine="567"/>
        <w:jc w:val="both"/>
        <w:rPr>
          <w:sz w:val="28"/>
          <w:szCs w:val="28"/>
        </w:rPr>
      </w:pPr>
      <w:r>
        <w:rPr>
          <w:rFonts w:ascii="Times New Roman" w:eastAsia="Times New Roman" w:hAnsi="Times New Roman" w:cs="Times New Roman"/>
          <w:sz w:val="28"/>
          <w:szCs w:val="28"/>
        </w:rPr>
        <w:t>Установленных законом оснований для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прекращения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производства по делу</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не имеется. </w:t>
      </w:r>
      <w:r>
        <w:rPr>
          <w:rFonts w:ascii="Times New Roman" w:eastAsia="Times New Roman" w:hAnsi="Times New Roman" w:cs="Times New Roman"/>
          <w:sz w:val="28"/>
          <w:szCs w:val="28"/>
        </w:rPr>
        <w:t xml:space="preserve">Обстоятельства, исключающие производство по делу об административном правонарушении и возможность рассмотрения дела об административном </w:t>
      </w:r>
      <w:r>
        <w:rPr>
          <w:rFonts w:ascii="Times New Roman" w:eastAsia="Times New Roman" w:hAnsi="Times New Roman" w:cs="Times New Roman"/>
          <w:sz w:val="28"/>
          <w:szCs w:val="28"/>
        </w:rPr>
        <w:t xml:space="preserve">правонарушении, отсутствуют. Обстоятельств, смягчающих и отягчающих административную ответственность, не выявлено. </w:t>
      </w:r>
    </w:p>
    <w:p>
      <w:pPr>
        <w:spacing w:before="0" w:after="0"/>
        <w:ind w:firstLine="709"/>
        <w:jc w:val="both"/>
        <w:rPr>
          <w:sz w:val="28"/>
          <w:szCs w:val="28"/>
        </w:rPr>
      </w:pPr>
      <w:r>
        <w:rPr>
          <w:rFonts w:ascii="Times New Roman" w:eastAsia="Times New Roman" w:hAnsi="Times New Roman" w:cs="Times New Roman"/>
          <w:sz w:val="28"/>
          <w:szCs w:val="28"/>
        </w:rPr>
        <w:t>Принимая во внимание</w:t>
      </w:r>
      <w:r>
        <w:rPr>
          <w:rFonts w:ascii="Times New Roman" w:eastAsia="Times New Roman" w:hAnsi="Times New Roman" w:cs="Times New Roman"/>
          <w:sz w:val="28"/>
          <w:szCs w:val="28"/>
        </w:rPr>
        <w:t xml:space="preserve"> характер и степень общественной опасности совершенного правонарушения, личность </w:t>
      </w:r>
      <w:r>
        <w:rPr>
          <w:rFonts w:ascii="Times New Roman" w:eastAsia="Times New Roman" w:hAnsi="Times New Roman" w:cs="Times New Roman"/>
          <w:sz w:val="28"/>
          <w:szCs w:val="28"/>
        </w:rPr>
        <w:t>Новосёловой</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отсутствие обстоятельств, смягчающих и отягчающих административную ответственность</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учитывая,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r>
        <w:rPr>
          <w:rFonts w:ascii="Times New Roman" w:eastAsia="Times New Roman" w:hAnsi="Times New Roman" w:cs="Times New Roman"/>
          <w:sz w:val="28"/>
          <w:szCs w:val="28"/>
        </w:rPr>
        <w:t>приходит к выводу о возможности назначения наказания в виде административного штрафа в минимальном размере.</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со </w:t>
      </w:r>
      <w:hyperlink r:id="rId9" w:anchor="/document/12125267/entry/29" w:history="1">
        <w:r>
          <w:rPr>
            <w:rFonts w:ascii="Times New Roman" w:eastAsia="Times New Roman" w:hAnsi="Times New Roman" w:cs="Times New Roman"/>
            <w:color w:val="0000EE"/>
            <w:sz w:val="28"/>
            <w:szCs w:val="28"/>
          </w:rPr>
          <w:t>ст. 2.9</w:t>
        </w:r>
      </w:hyperlink>
      <w:r>
        <w:rPr>
          <w:rFonts w:ascii="Times New Roman" w:eastAsia="Times New Roman" w:hAnsi="Times New Roman" w:cs="Times New Roman"/>
          <w:sz w:val="28"/>
          <w:szCs w:val="28"/>
        </w:rPr>
        <w:t xml:space="preserve"> КоАП РФ при малозначительности</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pPr>
        <w:spacing w:before="0" w:after="0"/>
        <w:jc w:val="both"/>
        <w:rPr>
          <w:sz w:val="28"/>
          <w:szCs w:val="28"/>
        </w:rPr>
      </w:pPr>
      <w:r>
        <w:rPr>
          <w:rFonts w:ascii="Times New Roman" w:eastAsia="Times New Roman" w:hAnsi="Times New Roman" w:cs="Times New Roman"/>
          <w:sz w:val="28"/>
          <w:szCs w:val="28"/>
        </w:rPr>
        <w:t xml:space="preserve">       </w:t>
      </w:r>
      <w:hyperlink r:id="rId9" w:anchor="/document/12125267/entry/29" w:history="1">
        <w:r>
          <w:rPr>
            <w:rFonts w:ascii="Times New Roman" w:eastAsia="Times New Roman" w:hAnsi="Times New Roman" w:cs="Times New Roman"/>
            <w:color w:val="0000EE"/>
            <w:sz w:val="28"/>
            <w:szCs w:val="28"/>
          </w:rPr>
          <w:t>Статья 2.9</w:t>
        </w:r>
      </w:hyperlink>
      <w:r>
        <w:rPr>
          <w:rFonts w:ascii="Times New Roman" w:eastAsia="Times New Roman" w:hAnsi="Times New Roman" w:cs="Times New Roman"/>
          <w:sz w:val="28"/>
          <w:szCs w:val="28"/>
        </w:rPr>
        <w:t xml:space="preserve"> КоАП РФ является общей нормой, не содержащей каких-либо ограничений применительно к конкретным составам административных правонарушений. Следовательно, она может быть применена в отношении любого предусмотренного КоАП РФ состава административного правонарушения (как материального, так и формального), совершенного гражданами, должностными и юридических лицами, а также лицами, осуществляющими предпринимательскую деятельность без образования юридического лица.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разъяснению, содержащемуся в п. 21 Постановления Пленума Верховного Суда Российской Федерации от 24 марта 2005 года</w:t>
      </w:r>
      <w:r>
        <w:rPr>
          <w:rFonts w:ascii="Roboto" w:eastAsia="Roboto" w:hAnsi="Roboto" w:cs="Roboto"/>
          <w:sz w:val="28"/>
          <w:szCs w:val="28"/>
        </w:rPr>
        <w:t xml:space="preserve"> №</w:t>
      </w:r>
      <w:r>
        <w:rPr>
          <w:rFonts w:ascii="Times New Roman" w:eastAsia="Times New Roman" w:hAnsi="Times New Roman" w:cs="Times New Roman"/>
          <w:sz w:val="28"/>
          <w:szCs w:val="28"/>
        </w:rPr>
        <w:t xml:space="preserve"> 5 "О некоторых вопросах, возникающих у судов при применении </w:t>
      </w:r>
      <w:hyperlink r:id="rId9" w:anchor="/document/12125267/entry/0" w:history="1">
        <w:r>
          <w:rPr>
            <w:rFonts w:ascii="Times New Roman" w:eastAsia="Times New Roman" w:hAnsi="Times New Roman" w:cs="Times New Roman"/>
            <w:color w:val="0000EE"/>
            <w:sz w:val="28"/>
            <w:szCs w:val="28"/>
          </w:rPr>
          <w:t>Кодекса Российской Федерации об административных правонарушениях</w:t>
        </w:r>
      </w:hyperlink>
      <w:r>
        <w:rPr>
          <w:rFonts w:ascii="Times New Roman" w:eastAsia="Times New Roman" w:hAnsi="Times New Roman" w:cs="Times New Roman"/>
          <w:sz w:val="28"/>
          <w:szCs w:val="28"/>
        </w:rPr>
        <w:t>",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Для установления малозначительности совершенного правонарушения, в каждом конкретном случае необходимо устанавливать наличие либо отсутствие существенной угрозы охраняемым общественным отношениям. Существенная угроза охраняемым общественным отношениям представляет собой опасность, предполагающую возможность нанесения ущерба главной, основополагающей части каких-либо экономических или общественных отношений.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Угроза может быть признана существенной в том случае, если она подрывает стабильность установленного правопорядка с точки зрения его конституционных критериев, является реальной, непосредственной, значительной, подтвержденной доказательствами. Она может заключаться в пренебрежительном отношении лица, привлекаемого к административной ответственности, к исполнению своих публично-правовых обязанностей, к формальным требованиям публичного права.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объективной стороны административное правонарушение, предусмотренное </w:t>
      </w:r>
      <w:hyperlink r:id="rId9" w:anchor="/document/12125267/entry/193004" w:history="1">
        <w:r>
          <w:rPr>
            <w:rFonts w:ascii="Times New Roman" w:eastAsia="Times New Roman" w:hAnsi="Times New Roman" w:cs="Times New Roman"/>
            <w:color w:val="0000EE"/>
            <w:sz w:val="28"/>
            <w:szCs w:val="28"/>
          </w:rPr>
          <w:t>ч. 4 ст. 19.30</w:t>
        </w:r>
      </w:hyperlink>
      <w:r>
        <w:rPr>
          <w:rFonts w:ascii="Times New Roman" w:eastAsia="Times New Roman" w:hAnsi="Times New Roman" w:cs="Times New Roman"/>
          <w:sz w:val="28"/>
          <w:szCs w:val="28"/>
        </w:rPr>
        <w:t xml:space="preserve"> КоАП РФ, выражается в нарушении установленного законодательством об образовании порядка проведения госу</w:t>
      </w:r>
      <w:r>
        <w:rPr>
          <w:rFonts w:ascii="Times New Roman" w:eastAsia="Times New Roman" w:hAnsi="Times New Roman" w:cs="Times New Roman"/>
          <w:sz w:val="28"/>
          <w:szCs w:val="28"/>
        </w:rPr>
        <w:t>дарственной итоговой аттестации</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Исходя из установленных обстоятельств настоящего дела, оцениваемых с точки зрения степени социальной опасности совершенного </w:t>
      </w:r>
      <w:r>
        <w:rPr>
          <w:rFonts w:ascii="Times New Roman" w:eastAsia="Times New Roman" w:hAnsi="Times New Roman" w:cs="Times New Roman"/>
          <w:sz w:val="28"/>
          <w:szCs w:val="28"/>
        </w:rPr>
        <w:t>Новосёловой</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деяния, мировой судья делает вывод о том, что допущенное ею нарушение не повлекло каких-либо вредных последствий, не представляет существенной угрозы охраняемым общественным отношениям, не свидетельствует о пренебрежительном отношении лица к исполнению должностных обязанностей, в связи с чем имеются основания для признания вменяемого административного правонарушения малозначительным.</w:t>
      </w:r>
    </w:p>
    <w:p>
      <w:pPr>
        <w:spacing w:before="0" w:after="0"/>
        <w:ind w:firstLine="708"/>
        <w:jc w:val="both"/>
        <w:rPr>
          <w:sz w:val="28"/>
          <w:szCs w:val="28"/>
        </w:rPr>
      </w:pPr>
      <w:r>
        <w:rPr>
          <w:rFonts w:ascii="Times New Roman" w:eastAsia="Times New Roman" w:hAnsi="Times New Roman" w:cs="Times New Roman"/>
          <w:sz w:val="28"/>
          <w:szCs w:val="28"/>
        </w:rPr>
        <w:t xml:space="preserve">Учитывая изложенное, мировой судья приходит к выводу, что формальное наличие в действиях </w:t>
      </w:r>
      <w:r>
        <w:rPr>
          <w:rFonts w:ascii="Times New Roman" w:eastAsia="Times New Roman" w:hAnsi="Times New Roman" w:cs="Times New Roman"/>
          <w:sz w:val="28"/>
          <w:szCs w:val="28"/>
        </w:rPr>
        <w:t>Новосёловой</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признаков административного</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правонарушения, предусмотренного </w:t>
      </w:r>
      <w:hyperlink r:id="rId9" w:anchor="/document/12125267/entry/193004" w:history="1">
        <w:r>
          <w:rPr>
            <w:rFonts w:ascii="Times New Roman" w:eastAsia="Times New Roman" w:hAnsi="Times New Roman" w:cs="Times New Roman"/>
            <w:color w:val="0000EE"/>
            <w:sz w:val="28"/>
            <w:szCs w:val="28"/>
          </w:rPr>
          <w:t>ч</w:t>
        </w:r>
        <w:r>
          <w:rPr>
            <w:rFonts w:ascii="Times New Roman" w:eastAsia="Times New Roman" w:hAnsi="Times New Roman" w:cs="Times New Roman"/>
            <w:i/>
            <w:iCs/>
            <w:color w:val="0000EE"/>
            <w:sz w:val="28"/>
            <w:szCs w:val="28"/>
          </w:rPr>
          <w:t xml:space="preserve">. </w:t>
        </w:r>
        <w:r>
          <w:rPr>
            <w:rFonts w:ascii="Times New Roman" w:eastAsia="Times New Roman" w:hAnsi="Times New Roman" w:cs="Times New Roman"/>
            <w:color w:val="0000EE"/>
            <w:sz w:val="28"/>
            <w:szCs w:val="28"/>
          </w:rPr>
          <w:t>4</w:t>
        </w:r>
        <w:r>
          <w:rPr>
            <w:rFonts w:ascii="Times New Roman" w:eastAsia="Times New Roman" w:hAnsi="Times New Roman" w:cs="Times New Roman"/>
            <w:i/>
            <w:iCs/>
            <w:color w:val="0000EE"/>
            <w:sz w:val="28"/>
            <w:szCs w:val="28"/>
          </w:rPr>
          <w:t xml:space="preserve"> </w:t>
        </w:r>
        <w:r>
          <w:rPr>
            <w:rFonts w:ascii="Times New Roman" w:eastAsia="Times New Roman" w:hAnsi="Times New Roman" w:cs="Times New Roman"/>
            <w:color w:val="0000EE"/>
            <w:sz w:val="28"/>
            <w:szCs w:val="28"/>
          </w:rPr>
          <w:t>ст</w:t>
        </w:r>
        <w:r>
          <w:rPr>
            <w:rFonts w:ascii="Times New Roman" w:eastAsia="Times New Roman" w:hAnsi="Times New Roman" w:cs="Times New Roman"/>
            <w:i/>
            <w:iCs/>
            <w:color w:val="0000EE"/>
            <w:sz w:val="28"/>
            <w:szCs w:val="28"/>
          </w:rPr>
          <w:t xml:space="preserve">. </w:t>
        </w:r>
        <w:r>
          <w:rPr>
            <w:rFonts w:ascii="Times New Roman" w:eastAsia="Times New Roman" w:hAnsi="Times New Roman" w:cs="Times New Roman"/>
            <w:color w:val="0000EE"/>
            <w:sz w:val="28"/>
            <w:szCs w:val="28"/>
          </w:rPr>
          <w:t>19</w:t>
        </w:r>
        <w:r>
          <w:rPr>
            <w:rFonts w:ascii="Times New Roman" w:eastAsia="Times New Roman" w:hAnsi="Times New Roman" w:cs="Times New Roman"/>
            <w:i/>
            <w:iCs/>
            <w:color w:val="0000EE"/>
            <w:sz w:val="28"/>
            <w:szCs w:val="28"/>
          </w:rPr>
          <w:t>.</w:t>
        </w:r>
        <w:r>
          <w:rPr>
            <w:rFonts w:ascii="Times New Roman" w:eastAsia="Times New Roman" w:hAnsi="Times New Roman" w:cs="Times New Roman"/>
            <w:color w:val="0000EE"/>
            <w:sz w:val="28"/>
            <w:szCs w:val="28"/>
          </w:rPr>
          <w:t>30</w:t>
        </w:r>
      </w:hyperlink>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Кодекса</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РФ об административных правонарушениях, само по себе не содержит каких-либо угроз для личности, общества и государства.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Принимая во внимание, что составлением протокола об административном правонарушении и рассмотрением дела судом достигнута предупредительная цель административного производства, установленная </w:t>
      </w:r>
      <w:hyperlink r:id="rId9" w:anchor="/document/12125267/entry/31" w:history="1">
        <w:r>
          <w:rPr>
            <w:rFonts w:ascii="Times New Roman" w:eastAsia="Times New Roman" w:hAnsi="Times New Roman" w:cs="Times New Roman"/>
            <w:color w:val="0000EE"/>
            <w:sz w:val="28"/>
            <w:szCs w:val="28"/>
          </w:rPr>
          <w:t>ст. 3.1</w:t>
        </w:r>
      </w:hyperlink>
      <w:r>
        <w:rPr>
          <w:rFonts w:ascii="Times New Roman" w:eastAsia="Times New Roman" w:hAnsi="Times New Roman" w:cs="Times New Roman"/>
          <w:sz w:val="28"/>
          <w:szCs w:val="28"/>
        </w:rPr>
        <w:t xml:space="preserve"> КоАП РФ, а применение административного наказания в виде штрафа в размере 20000 рублей не соответствует степени виновности члена Государственной экзаменационной комиссии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Новосёловой</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xml:space="preserve">., мировой судья считает необходимым применить к </w:t>
      </w:r>
      <w:r>
        <w:rPr>
          <w:rFonts w:ascii="Times New Roman" w:eastAsia="Times New Roman" w:hAnsi="Times New Roman" w:cs="Times New Roman"/>
          <w:sz w:val="28"/>
          <w:szCs w:val="28"/>
        </w:rPr>
        <w:t>Новосёловой</w:t>
      </w:r>
      <w:r>
        <w:rPr>
          <w:rFonts w:ascii="Times New Roman" w:eastAsia="Times New Roman" w:hAnsi="Times New Roman" w:cs="Times New Roman"/>
          <w:sz w:val="28"/>
          <w:szCs w:val="28"/>
        </w:rPr>
        <w:t xml:space="preserve"> Л.А</w:t>
      </w:r>
      <w:r>
        <w:rPr>
          <w:rFonts w:ascii="Times New Roman" w:eastAsia="Times New Roman" w:hAnsi="Times New Roman" w:cs="Times New Roman"/>
          <w:sz w:val="28"/>
          <w:szCs w:val="28"/>
        </w:rPr>
        <w:t xml:space="preserve">. устное замечание, как меры порицания, что является достаточным наказанием для достижения указанных в </w:t>
      </w:r>
      <w:hyperlink r:id="rId9" w:anchor="/document/12125267/entry/12" w:history="1">
        <w:r>
          <w:rPr>
            <w:rFonts w:ascii="Times New Roman" w:eastAsia="Times New Roman" w:hAnsi="Times New Roman" w:cs="Times New Roman"/>
            <w:color w:val="0000EE"/>
            <w:sz w:val="28"/>
            <w:szCs w:val="28"/>
          </w:rPr>
          <w:t>ст. 1.2</w:t>
        </w:r>
      </w:hyperlink>
      <w:r>
        <w:rPr>
          <w:rFonts w:ascii="Times New Roman" w:eastAsia="Times New Roman" w:hAnsi="Times New Roman" w:cs="Times New Roman"/>
          <w:sz w:val="28"/>
          <w:szCs w:val="28"/>
        </w:rPr>
        <w:t xml:space="preserve"> КоАП РФ задач административного законодательства.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На основании изложенного,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29.9-29.11 КоАП РФ, мировой судья</w:t>
      </w:r>
    </w:p>
    <w:p>
      <w:pPr>
        <w:spacing w:before="0" w:after="0"/>
        <w:ind w:firstLine="708"/>
        <w:jc w:val="center"/>
        <w:rPr>
          <w:sz w:val="28"/>
          <w:szCs w:val="28"/>
        </w:rPr>
      </w:pPr>
      <w:r>
        <w:rPr>
          <w:rFonts w:ascii="Times New Roman" w:eastAsia="Times New Roman" w:hAnsi="Times New Roman" w:cs="Times New Roman"/>
          <w:sz w:val="28"/>
          <w:szCs w:val="28"/>
        </w:rPr>
        <w:t>постановил:</w:t>
      </w:r>
    </w:p>
    <w:p>
      <w:pPr>
        <w:spacing w:before="0" w:after="0"/>
        <w:ind w:firstLine="708"/>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Производство по делу об административном правонарушении, </w:t>
      </w:r>
      <w:r>
        <w:rPr>
          <w:rFonts w:ascii="Times New Roman" w:eastAsia="Times New Roman" w:hAnsi="Times New Roman" w:cs="Times New Roman"/>
          <w:sz w:val="28"/>
          <w:szCs w:val="28"/>
        </w:rPr>
        <w:t>предусмотренном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 xml:space="preserve"> 4 ст. 19.30 КоАП РФ в отношении </w:t>
      </w:r>
      <w:r>
        <w:rPr>
          <w:rFonts w:ascii="Times New Roman" w:eastAsia="Times New Roman" w:hAnsi="Times New Roman" w:cs="Times New Roman"/>
          <w:sz w:val="28"/>
          <w:szCs w:val="28"/>
        </w:rPr>
        <w:t>Новосёловой</w:t>
      </w:r>
      <w:r>
        <w:rPr>
          <w:rFonts w:ascii="Times New Roman" w:eastAsia="Times New Roman" w:hAnsi="Times New Roman" w:cs="Times New Roman"/>
          <w:sz w:val="28"/>
          <w:szCs w:val="28"/>
        </w:rPr>
        <w:t xml:space="preserve"> Людмилы Анатольевны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прекратить на основании </w:t>
      </w:r>
      <w:hyperlink r:id="rId9" w:anchor="/document/12125267/entry/29" w:history="1">
        <w:r>
          <w:rPr>
            <w:rFonts w:ascii="Times New Roman" w:eastAsia="Times New Roman" w:hAnsi="Times New Roman" w:cs="Times New Roman"/>
            <w:color w:val="0000EE"/>
            <w:sz w:val="28"/>
            <w:szCs w:val="28"/>
          </w:rPr>
          <w:t>ст. 2.9</w:t>
        </w:r>
      </w:hyperlink>
      <w:r>
        <w:rPr>
          <w:rFonts w:ascii="Times New Roman" w:eastAsia="Times New Roman" w:hAnsi="Times New Roman" w:cs="Times New Roman"/>
          <w:sz w:val="28"/>
          <w:szCs w:val="28"/>
        </w:rPr>
        <w:t xml:space="preserve"> КОАП РФ в связи с малозначительностью</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совершенного административного правонарушения.</w:t>
      </w:r>
    </w:p>
    <w:p>
      <w:pPr>
        <w:spacing w:before="0" w:after="0"/>
        <w:ind w:firstLine="567"/>
        <w:jc w:val="both"/>
        <w:rPr>
          <w:sz w:val="28"/>
          <w:szCs w:val="28"/>
        </w:rPr>
      </w:pPr>
      <w:r>
        <w:rPr>
          <w:rFonts w:ascii="Times New Roman" w:eastAsia="Times New Roman" w:hAnsi="Times New Roman" w:cs="Times New Roman"/>
          <w:sz w:val="28"/>
          <w:szCs w:val="28"/>
        </w:rPr>
        <w:t xml:space="preserve">Освободить </w:t>
      </w:r>
      <w:r>
        <w:rPr>
          <w:rFonts w:ascii="Times New Roman" w:eastAsia="Times New Roman" w:hAnsi="Times New Roman" w:cs="Times New Roman"/>
          <w:sz w:val="28"/>
          <w:szCs w:val="28"/>
        </w:rPr>
        <w:t>Новосёлову</w:t>
      </w:r>
      <w:r>
        <w:rPr>
          <w:rFonts w:ascii="Times New Roman" w:eastAsia="Times New Roman" w:hAnsi="Times New Roman" w:cs="Times New Roman"/>
          <w:sz w:val="28"/>
          <w:szCs w:val="28"/>
        </w:rPr>
        <w:t xml:space="preserve"> Людмилу Анатольевну</w:t>
      </w:r>
      <w:r>
        <w:rPr>
          <w:rFonts w:ascii="Times New Roman" w:eastAsia="Times New Roman" w:hAnsi="Times New Roman" w:cs="Times New Roman"/>
          <w:sz w:val="28"/>
          <w:szCs w:val="28"/>
        </w:rPr>
        <w:t>. от административной ответственности и объявить ей устное замечание.</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ХМАО-Югры в течение десяти дней со дня вручения или получения копии постановления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 12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подпись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jc w:val="both"/>
        <w:rPr>
          <w:sz w:val="26"/>
          <w:szCs w:val="26"/>
        </w:rPr>
      </w:pPr>
      <w:r>
        <w:rPr>
          <w:rFonts w:ascii="Times New Roman" w:eastAsia="Times New Roman" w:hAnsi="Times New Roman" w:cs="Times New Roman"/>
          <w:sz w:val="26"/>
          <w:szCs w:val="26"/>
        </w:rPr>
        <w:t xml:space="preserve">КОПИЯ ВЕРНА </w:t>
      </w:r>
    </w:p>
    <w:p>
      <w:pPr>
        <w:spacing w:before="0" w:after="0"/>
        <w:jc w:val="both"/>
        <w:rPr>
          <w:sz w:val="26"/>
          <w:szCs w:val="26"/>
        </w:rPr>
      </w:pPr>
      <w:r>
        <w:rPr>
          <w:rFonts w:ascii="Times New Roman" w:eastAsia="Times New Roman" w:hAnsi="Times New Roman" w:cs="Times New Roman"/>
          <w:sz w:val="26"/>
          <w:szCs w:val="26"/>
        </w:rPr>
        <w:t>Мировой судья судебного участка № 12 Сургутского</w:t>
      </w:r>
    </w:p>
    <w:p>
      <w:pPr>
        <w:spacing w:before="0" w:after="0"/>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jc w:val="both"/>
        <w:rPr>
          <w:sz w:val="26"/>
          <w:szCs w:val="26"/>
        </w:rPr>
      </w:pPr>
      <w:r>
        <w:rPr>
          <w:rFonts w:ascii="Times New Roman" w:eastAsia="Times New Roman" w:hAnsi="Times New Roman" w:cs="Times New Roman"/>
          <w:sz w:val="26"/>
          <w:szCs w:val="26"/>
        </w:rPr>
        <w:t>ХМАО-Югры _____________________</w:t>
      </w:r>
      <w:r>
        <w:rPr>
          <w:rFonts w:ascii="Times New Roman" w:eastAsia="Times New Roman" w:hAnsi="Times New Roman" w:cs="Times New Roman"/>
          <w:sz w:val="26"/>
          <w:szCs w:val="26"/>
        </w:rPr>
        <w:t>_</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Думлер</w:t>
      </w:r>
    </w:p>
    <w:p>
      <w:pPr>
        <w:spacing w:before="0" w:after="0"/>
        <w:jc w:val="both"/>
        <w:rPr>
          <w:sz w:val="26"/>
          <w:szCs w:val="26"/>
        </w:rPr>
      </w:pPr>
      <w:r>
        <w:rPr>
          <w:rFonts w:ascii="Times New Roman" w:eastAsia="Times New Roman" w:hAnsi="Times New Roman" w:cs="Times New Roman"/>
          <w:sz w:val="26"/>
          <w:szCs w:val="26"/>
        </w:rPr>
        <w:t>30.07.2025 года</w:t>
      </w:r>
    </w:p>
    <w:p>
      <w:pPr>
        <w:spacing w:before="0" w:after="0"/>
        <w:jc w:val="both"/>
        <w:rPr>
          <w:sz w:val="26"/>
          <w:szCs w:val="26"/>
        </w:rPr>
      </w:pPr>
      <w:r>
        <w:rPr>
          <w:rFonts w:ascii="Times New Roman" w:eastAsia="Times New Roman" w:hAnsi="Times New Roman" w:cs="Times New Roman"/>
          <w:sz w:val="26"/>
          <w:szCs w:val="26"/>
        </w:rPr>
        <w:t>Подлинный до</w:t>
      </w:r>
      <w:r>
        <w:rPr>
          <w:rFonts w:ascii="Times New Roman" w:eastAsia="Times New Roman" w:hAnsi="Times New Roman" w:cs="Times New Roman"/>
          <w:sz w:val="26"/>
          <w:szCs w:val="26"/>
        </w:rPr>
        <w:t>кумент находится в деле № 5-1074</w:t>
      </w:r>
      <w:r>
        <w:rPr>
          <w:rFonts w:ascii="Times New Roman" w:eastAsia="Times New Roman" w:hAnsi="Times New Roman" w:cs="Times New Roman"/>
          <w:sz w:val="26"/>
          <w:szCs w:val="26"/>
        </w:rPr>
        <w:t>-2612/2025</w:t>
      </w:r>
    </w:p>
    <w:p>
      <w:pPr>
        <w:spacing w:before="0" w:after="0"/>
        <w:ind w:firstLine="708"/>
        <w:jc w:val="both"/>
        <w:rPr>
          <w:sz w:val="27"/>
          <w:szCs w:val="27"/>
        </w:rPr>
      </w:pPr>
    </w:p>
    <w:p>
      <w:pPr>
        <w:spacing w:before="0" w:after="0"/>
        <w:ind w:firstLine="708"/>
        <w:jc w:val="both"/>
        <w:rPr>
          <w:sz w:val="27"/>
          <w:szCs w:val="27"/>
        </w:rPr>
      </w:pPr>
    </w:p>
    <w:p>
      <w:pPr>
        <w:spacing w:before="0" w:after="0"/>
        <w:ind w:firstLine="708"/>
        <w:jc w:val="both"/>
        <w:rPr>
          <w:sz w:val="27"/>
          <w:szCs w:val="27"/>
        </w:rPr>
      </w:pPr>
    </w:p>
    <w:p>
      <w:pPr>
        <w:spacing w:before="0" w:after="0"/>
      </w:pPr>
    </w:p>
    <w:sectPr>
      <w:footerReference w:type="default" r:id="rId10"/>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3818"/>
      <w:placeholder>
        <w:docPart w:val="DefaultPlaceholder_22675703"/>
      </w:placeholder>
      <w:showingPlcHdr/>
      <w:richText/>
    </w:sdtPr>
    <w:sdtContent>
      <w:p>
        <w:pPr>
          <w:spacing w:before="0" w:after="0"/>
          <w:jc w:val="right"/>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65rplc-9">
    <w:name w:val="cat-UserDefined grp-65 rplc-9"/>
    <w:basedOn w:val="DefaultParagraphFont"/>
  </w:style>
  <w:style w:type="character" w:customStyle="1" w:styleId="cat-UserDefinedgrp-69rplc-13">
    <w:name w:val="cat-UserDefined grp-69 rplc-13"/>
    <w:basedOn w:val="DefaultParagraphFont"/>
  </w:style>
  <w:style w:type="character" w:customStyle="1" w:styleId="cat-UserDefinedgrp-70rplc-15">
    <w:name w:val="cat-UserDefined grp-70 rplc-15"/>
    <w:basedOn w:val="DefaultParagraphFont"/>
  </w:style>
  <w:style w:type="character" w:customStyle="1" w:styleId="cat-UserDefinedgrp-71rplc-17">
    <w:name w:val="cat-UserDefined grp-71 rplc-17"/>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i/glava-19/statia-19.30/?marker=fdoctlaw" TargetMode="External" /><Relationship Id="rId5" Type="http://schemas.openxmlformats.org/officeDocument/2006/relationships/hyperlink" Target="https://msud.garant.ru/" TargetMode="External" /><Relationship Id="rId6" Type="http://schemas.openxmlformats.org/officeDocument/2006/relationships/hyperlink" Target="https://msud.garant.ru/services/arbitr/link/5632903" TargetMode="External" /><Relationship Id="rId7" Type="http://schemas.openxmlformats.org/officeDocument/2006/relationships/hyperlink" Target="https://internet.garant.ru/" TargetMode="External" /><Relationship Id="rId8" Type="http://schemas.openxmlformats.org/officeDocument/2006/relationships/hyperlink" Target="https://sudact.ru/law/koap/razdel-iv/glava-26/statia-26.2/" TargetMode="External" /><Relationship Id="rId9" Type="http://schemas.openxmlformats.org/officeDocument/2006/relationships/hyperlink" Target="https://arbitr.garant.ru/"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021872F-9A78-45F0-81F7-ECB071291DF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